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61" w:rsidRPr="007E7F6E" w:rsidRDefault="000D2D61" w:rsidP="00574A61">
      <w:pPr>
        <w:spacing w:before="120" w:after="120" w:line="360" w:lineRule="auto"/>
        <w:jc w:val="center"/>
        <w:rPr>
          <w:b/>
          <w:bCs/>
          <w:color w:val="000000"/>
          <w:sz w:val="28"/>
          <w:szCs w:val="28"/>
        </w:rPr>
      </w:pPr>
      <w:bookmarkStart w:id="0" w:name="_GoBack"/>
      <w:bookmarkEnd w:id="0"/>
      <w:r w:rsidRPr="007E7F6E">
        <w:rPr>
          <w:rFonts w:cs="Cambria"/>
          <w:b/>
          <w:sz w:val="28"/>
          <w:szCs w:val="28"/>
          <w:lang w:val="en-GB" w:eastAsia="en-GB"/>
        </w:rPr>
        <w:t>Small Business Economics Journal</w:t>
      </w:r>
    </w:p>
    <w:p w:rsidR="005528AF" w:rsidRPr="007E7F6E" w:rsidRDefault="000D2D61" w:rsidP="00574A61">
      <w:pPr>
        <w:spacing w:before="120" w:after="120" w:line="360" w:lineRule="auto"/>
        <w:jc w:val="center"/>
        <w:rPr>
          <w:bCs/>
          <w:color w:val="000000"/>
        </w:rPr>
      </w:pPr>
      <w:r w:rsidRPr="007E7F6E">
        <w:rPr>
          <w:bCs/>
          <w:color w:val="000000"/>
        </w:rPr>
        <w:t>Call for Papers</w:t>
      </w:r>
    </w:p>
    <w:p w:rsidR="009F5EEE" w:rsidRPr="000D2D61" w:rsidRDefault="009F5EEE" w:rsidP="002A65CE">
      <w:pPr>
        <w:spacing w:before="120" w:after="120" w:line="360" w:lineRule="auto"/>
        <w:jc w:val="center"/>
        <w:rPr>
          <w:rFonts w:ascii="Calibri" w:hAnsi="Calibri" w:cs="Calibri"/>
          <w:color w:val="365F92"/>
          <w:sz w:val="44"/>
          <w:szCs w:val="44"/>
          <w:lang w:val="en-GB" w:eastAsia="en-GB"/>
        </w:rPr>
      </w:pPr>
      <w:r w:rsidRPr="000D2D61">
        <w:rPr>
          <w:rFonts w:ascii="Calibri" w:hAnsi="Calibri" w:cs="Calibri"/>
          <w:color w:val="365F92"/>
          <w:sz w:val="44"/>
          <w:szCs w:val="44"/>
          <w:lang w:val="en-GB" w:eastAsia="en-GB"/>
        </w:rPr>
        <w:t>SMEs and Entrepreneurship</w:t>
      </w:r>
      <w:r w:rsidR="00AE21C0" w:rsidRPr="000D2D61">
        <w:rPr>
          <w:rFonts w:ascii="Calibri" w:hAnsi="Calibri" w:cs="Calibri"/>
          <w:color w:val="365F92"/>
          <w:sz w:val="44"/>
          <w:szCs w:val="44"/>
          <w:lang w:val="en-GB" w:eastAsia="en-GB"/>
        </w:rPr>
        <w:t xml:space="preserve"> </w:t>
      </w:r>
      <w:r w:rsidR="005528AF" w:rsidRPr="000D2D61">
        <w:rPr>
          <w:rFonts w:ascii="Calibri" w:hAnsi="Calibri" w:cs="Calibri"/>
          <w:color w:val="365F92"/>
          <w:sz w:val="44"/>
          <w:szCs w:val="44"/>
          <w:lang w:val="en-GB" w:eastAsia="en-GB"/>
        </w:rPr>
        <w:t xml:space="preserve">in </w:t>
      </w:r>
      <w:r w:rsidR="007D6F32" w:rsidRPr="000D2D61">
        <w:rPr>
          <w:rFonts w:ascii="Calibri" w:hAnsi="Calibri" w:cs="Calibri"/>
          <w:color w:val="365F92"/>
          <w:sz w:val="44"/>
          <w:szCs w:val="44"/>
          <w:lang w:val="en-GB" w:eastAsia="en-GB"/>
        </w:rPr>
        <w:t xml:space="preserve">the </w:t>
      </w:r>
      <w:r w:rsidR="005528AF" w:rsidRPr="000D2D61">
        <w:rPr>
          <w:rFonts w:ascii="Calibri" w:hAnsi="Calibri" w:cs="Calibri"/>
          <w:color w:val="365F92"/>
          <w:sz w:val="44"/>
          <w:szCs w:val="44"/>
          <w:lang w:val="en-GB" w:eastAsia="en-GB"/>
        </w:rPr>
        <w:t>era of Globalization</w:t>
      </w:r>
      <w:r w:rsidR="002A65CE">
        <w:rPr>
          <w:rFonts w:ascii="Calibri" w:hAnsi="Calibri" w:cs="Calibri"/>
          <w:color w:val="365F92"/>
          <w:sz w:val="44"/>
          <w:szCs w:val="44"/>
          <w:lang w:val="en-GB" w:eastAsia="en-GB"/>
        </w:rPr>
        <w:t>: Reviews, Framework and models</w:t>
      </w:r>
    </w:p>
    <w:p w:rsidR="000D2D61" w:rsidRPr="000D2D61" w:rsidRDefault="000D2D61" w:rsidP="00574A61">
      <w:pPr>
        <w:spacing w:before="120" w:after="120" w:line="360" w:lineRule="auto"/>
        <w:rPr>
          <w:rFonts w:eastAsia="Times New Roman"/>
          <w:b/>
        </w:rPr>
      </w:pPr>
    </w:p>
    <w:p w:rsidR="00AD2793" w:rsidRPr="000D2D61" w:rsidRDefault="000D2D61" w:rsidP="00574A61">
      <w:pPr>
        <w:spacing w:before="120" w:after="120" w:line="360" w:lineRule="auto"/>
        <w:rPr>
          <w:rFonts w:eastAsia="Times New Roman"/>
          <w:b/>
        </w:rPr>
      </w:pPr>
      <w:r>
        <w:rPr>
          <w:rFonts w:eastAsia="Times New Roman"/>
          <w:b/>
        </w:rPr>
        <w:t xml:space="preserve">Guest </w:t>
      </w:r>
      <w:r w:rsidR="00386895" w:rsidRPr="000D2D61">
        <w:rPr>
          <w:rFonts w:eastAsia="Times New Roman"/>
          <w:b/>
        </w:rPr>
        <w:t xml:space="preserve">Editors: </w:t>
      </w:r>
    </w:p>
    <w:p w:rsidR="000D2D61" w:rsidRPr="000D2D61" w:rsidRDefault="000D2D61" w:rsidP="00574A61">
      <w:pPr>
        <w:spacing w:before="120" w:after="120" w:line="360" w:lineRule="auto"/>
        <w:ind w:left="851" w:hanging="851"/>
        <w:rPr>
          <w:rFonts w:eastAsia="Times New Roman"/>
        </w:rPr>
      </w:pPr>
      <w:r w:rsidRPr="000D2D61">
        <w:rPr>
          <w:rFonts w:eastAsia="Times New Roman"/>
          <w:i/>
        </w:rPr>
        <w:t xml:space="preserve">Prof Alain </w:t>
      </w:r>
      <w:proofErr w:type="spellStart"/>
      <w:r w:rsidRPr="000D2D61">
        <w:rPr>
          <w:rFonts w:eastAsia="Times New Roman"/>
          <w:i/>
        </w:rPr>
        <w:t>Fayolle</w:t>
      </w:r>
      <w:proofErr w:type="spellEnd"/>
      <w:r w:rsidRPr="000D2D61">
        <w:rPr>
          <w:rFonts w:eastAsia="Times New Roman"/>
        </w:rPr>
        <w:t xml:space="preserve"> (EMLYON Business School, France; </w:t>
      </w:r>
      <w:hyperlink r:id="rId6" w:history="1">
        <w:r w:rsidRPr="0003757F">
          <w:rPr>
            <w:rStyle w:val="Hyperlink"/>
            <w:rFonts w:eastAsia="Times New Roman"/>
          </w:rPr>
          <w:t>fayolle@em-lyon.com</w:t>
        </w:r>
      </w:hyperlink>
      <w:r w:rsidRPr="000D2D61">
        <w:rPr>
          <w:rFonts w:eastAsia="Times New Roman"/>
        </w:rPr>
        <w:t>)</w:t>
      </w:r>
    </w:p>
    <w:p w:rsidR="00386895" w:rsidRPr="000D2D61" w:rsidRDefault="00E557A9" w:rsidP="00574A61">
      <w:pPr>
        <w:spacing w:before="120" w:after="120" w:line="360" w:lineRule="auto"/>
        <w:ind w:left="851" w:hanging="851"/>
        <w:rPr>
          <w:rFonts w:eastAsia="Times New Roman"/>
        </w:rPr>
      </w:pPr>
      <w:r w:rsidRPr="000D2D61">
        <w:rPr>
          <w:rFonts w:eastAsia="Times New Roman"/>
          <w:i/>
        </w:rPr>
        <w:t>Prof Francisco Li</w:t>
      </w:r>
      <w:r w:rsidR="000D2D61" w:rsidRPr="000D2D61">
        <w:rPr>
          <w:rFonts w:eastAsia="Times New Roman"/>
          <w:i/>
        </w:rPr>
        <w:t>ñá</w:t>
      </w:r>
      <w:r w:rsidRPr="000D2D61">
        <w:rPr>
          <w:rFonts w:eastAsia="Times New Roman"/>
          <w:i/>
        </w:rPr>
        <w:t>n</w:t>
      </w:r>
      <w:r w:rsidRPr="000D2D61">
        <w:rPr>
          <w:rFonts w:eastAsia="Times New Roman"/>
        </w:rPr>
        <w:t xml:space="preserve"> (University of Seville, Seville, Spain</w:t>
      </w:r>
      <w:r w:rsidR="00AD2793" w:rsidRPr="000D2D61">
        <w:rPr>
          <w:rFonts w:eastAsia="Times New Roman"/>
        </w:rPr>
        <w:t xml:space="preserve">; </w:t>
      </w:r>
      <w:hyperlink r:id="rId7" w:history="1">
        <w:r w:rsidR="000D2D61" w:rsidRPr="0003757F">
          <w:rPr>
            <w:rStyle w:val="Hyperlink"/>
            <w:rFonts w:eastAsia="Times New Roman"/>
          </w:rPr>
          <w:t>flinan@us.es</w:t>
        </w:r>
      </w:hyperlink>
      <w:r w:rsidRPr="000D2D61">
        <w:rPr>
          <w:rFonts w:eastAsia="Times New Roman"/>
        </w:rPr>
        <w:t>)</w:t>
      </w:r>
    </w:p>
    <w:p w:rsidR="00AE21C0" w:rsidRPr="000D2D61" w:rsidRDefault="00E557A9" w:rsidP="00574A61">
      <w:pPr>
        <w:spacing w:before="120" w:after="120" w:line="360" w:lineRule="auto"/>
        <w:ind w:left="851" w:hanging="851"/>
        <w:rPr>
          <w:rFonts w:eastAsia="Times New Roman"/>
        </w:rPr>
      </w:pPr>
      <w:r w:rsidRPr="000D2D61">
        <w:rPr>
          <w:rFonts w:eastAsia="Times New Roman"/>
          <w:i/>
        </w:rPr>
        <w:t xml:space="preserve">Prof </w:t>
      </w:r>
      <w:r w:rsidR="00386895" w:rsidRPr="000D2D61">
        <w:rPr>
          <w:rFonts w:eastAsia="Times New Roman"/>
          <w:i/>
        </w:rPr>
        <w:t>Justin Paul</w:t>
      </w:r>
      <w:r w:rsidR="00386895" w:rsidRPr="000D2D61">
        <w:rPr>
          <w:rFonts w:eastAsia="Times New Roman"/>
        </w:rPr>
        <w:t xml:space="preserve"> (University of Puerto Rico, San Juan, PR, US</w:t>
      </w:r>
      <w:r w:rsidR="00AE21C0" w:rsidRPr="000D2D61">
        <w:rPr>
          <w:rFonts w:eastAsia="Times New Roman"/>
        </w:rPr>
        <w:t>A</w:t>
      </w:r>
      <w:r w:rsidR="00AD2793" w:rsidRPr="000D2D61">
        <w:rPr>
          <w:rFonts w:eastAsia="Times New Roman"/>
        </w:rPr>
        <w:t xml:space="preserve">; </w:t>
      </w:r>
      <w:hyperlink r:id="rId8" w:history="1">
        <w:r w:rsidR="000D2D61" w:rsidRPr="0003757F">
          <w:rPr>
            <w:rStyle w:val="Hyperlink"/>
            <w:rFonts w:eastAsia="Times New Roman"/>
          </w:rPr>
          <w:t>Justin.paul@upr.edu</w:t>
        </w:r>
      </w:hyperlink>
      <w:r w:rsidR="00AE21C0" w:rsidRPr="000D2D61">
        <w:rPr>
          <w:rFonts w:eastAsia="Times New Roman"/>
        </w:rPr>
        <w:t xml:space="preserve">) </w:t>
      </w:r>
    </w:p>
    <w:p w:rsidR="00155043" w:rsidRDefault="00155043" w:rsidP="00574A61">
      <w:pPr>
        <w:spacing w:before="120" w:after="120" w:line="360" w:lineRule="auto"/>
        <w:rPr>
          <w:b/>
          <w:bCs/>
          <w:color w:val="000000"/>
        </w:rPr>
      </w:pPr>
    </w:p>
    <w:p w:rsidR="007D6F32" w:rsidRDefault="00155043" w:rsidP="00574A61">
      <w:pPr>
        <w:spacing w:before="120" w:after="120" w:line="360" w:lineRule="auto"/>
        <w:rPr>
          <w:b/>
          <w:bCs/>
          <w:color w:val="000000"/>
        </w:rPr>
      </w:pPr>
      <w:r>
        <w:rPr>
          <w:b/>
          <w:bCs/>
          <w:color w:val="000000"/>
        </w:rPr>
        <w:t>Time Issues</w:t>
      </w:r>
    </w:p>
    <w:p w:rsidR="00155043" w:rsidRPr="00155043" w:rsidRDefault="00155043" w:rsidP="00155043">
      <w:pPr>
        <w:autoSpaceDE w:val="0"/>
        <w:autoSpaceDN w:val="0"/>
        <w:adjustRightInd w:val="0"/>
        <w:spacing w:before="120" w:after="120" w:line="360" w:lineRule="auto"/>
        <w:jc w:val="both"/>
        <w:rPr>
          <w:rFonts w:eastAsia="Times New Roman"/>
          <w:lang w:eastAsia="es-MX"/>
        </w:rPr>
      </w:pPr>
      <w:r w:rsidRPr="00ED6361">
        <w:rPr>
          <w:rFonts w:eastAsia="Times New Roman"/>
          <w:lang w:eastAsia="es-MX"/>
        </w:rPr>
        <w:t xml:space="preserve">Potential contributors are encouraged to </w:t>
      </w:r>
      <w:r w:rsidRPr="00ED6361">
        <w:rPr>
          <w:rFonts w:eastAsia="Times New Roman"/>
          <w:b/>
          <w:u w:val="single"/>
          <w:lang w:eastAsia="es-MX"/>
        </w:rPr>
        <w:t>submit abstracts</w:t>
      </w:r>
      <w:r w:rsidRPr="00ED6361">
        <w:rPr>
          <w:rFonts w:eastAsia="Times New Roman"/>
          <w:lang w:eastAsia="es-MX"/>
        </w:rPr>
        <w:t xml:space="preserve"> of three to five pages in length via e-mail </w:t>
      </w:r>
      <w:r w:rsidRPr="00ED6361">
        <w:rPr>
          <w:rFonts w:eastAsia="Times New Roman"/>
          <w:b/>
          <w:lang w:eastAsia="es-MX"/>
        </w:rPr>
        <w:t>to the guest editors</w:t>
      </w:r>
      <w:r w:rsidRPr="00ED6361">
        <w:rPr>
          <w:rFonts w:eastAsia="Times New Roman"/>
          <w:lang w:eastAsia="es-MX"/>
        </w:rPr>
        <w:t>. The deadline for</w:t>
      </w:r>
      <w:r w:rsidRPr="00ED6361">
        <w:rPr>
          <w:rFonts w:eastAsia="Times New Roman"/>
        </w:rPr>
        <w:t xml:space="preserve"> </w:t>
      </w:r>
      <w:r w:rsidRPr="00ED6361">
        <w:rPr>
          <w:rFonts w:eastAsia="Times New Roman"/>
          <w:lang w:eastAsia="es-MX"/>
        </w:rPr>
        <w:t xml:space="preserve">submission of abstracts is </w:t>
      </w:r>
      <w:r>
        <w:rPr>
          <w:rFonts w:eastAsia="Times New Roman"/>
          <w:b/>
          <w:lang w:eastAsia="es-MX"/>
        </w:rPr>
        <w:t>July</w:t>
      </w:r>
      <w:r w:rsidRPr="00ED6361">
        <w:rPr>
          <w:rFonts w:eastAsia="Times New Roman"/>
          <w:b/>
          <w:lang w:eastAsia="es-MX"/>
        </w:rPr>
        <w:t xml:space="preserve"> 1st, 201</w:t>
      </w:r>
      <w:r>
        <w:rPr>
          <w:rFonts w:eastAsia="Times New Roman"/>
          <w:b/>
          <w:lang w:eastAsia="es-MX"/>
        </w:rPr>
        <w:t>7</w:t>
      </w:r>
      <w:r w:rsidRPr="00ED6361">
        <w:rPr>
          <w:rFonts w:eastAsia="Times New Roman"/>
          <w:lang w:eastAsia="es-MX"/>
        </w:rPr>
        <w:t xml:space="preserve"> and the expected abstract decision will be on </w:t>
      </w:r>
      <w:r>
        <w:rPr>
          <w:rFonts w:eastAsia="Times New Roman"/>
          <w:b/>
          <w:lang w:eastAsia="es-MX"/>
        </w:rPr>
        <w:t>August</w:t>
      </w:r>
      <w:r w:rsidRPr="00ED6361">
        <w:rPr>
          <w:rFonts w:eastAsia="Times New Roman"/>
          <w:b/>
          <w:lang w:eastAsia="es-MX"/>
        </w:rPr>
        <w:t xml:space="preserve"> 15</w:t>
      </w:r>
      <w:r w:rsidRPr="00ED6361">
        <w:rPr>
          <w:rFonts w:eastAsia="Times New Roman"/>
          <w:b/>
          <w:vertAlign w:val="superscript"/>
          <w:lang w:eastAsia="es-MX"/>
        </w:rPr>
        <w:t>th</w:t>
      </w:r>
      <w:r>
        <w:rPr>
          <w:rFonts w:eastAsia="Times New Roman"/>
          <w:b/>
          <w:lang w:eastAsia="es-MX"/>
        </w:rPr>
        <w:t>, 2017</w:t>
      </w:r>
      <w:r w:rsidRPr="00ED6361">
        <w:rPr>
          <w:rFonts w:eastAsia="Times New Roman"/>
          <w:b/>
          <w:lang w:eastAsia="es-MX"/>
        </w:rPr>
        <w:t xml:space="preserve">. </w:t>
      </w:r>
      <w:r>
        <w:rPr>
          <w:rFonts w:eastAsia="Times New Roman"/>
          <w:lang w:eastAsia="es-MX"/>
        </w:rPr>
        <w:t xml:space="preserve">The deadline for </w:t>
      </w:r>
      <w:r w:rsidRPr="00155043">
        <w:rPr>
          <w:rFonts w:eastAsia="Times New Roman"/>
          <w:b/>
          <w:u w:val="single"/>
          <w:lang w:eastAsia="es-MX"/>
        </w:rPr>
        <w:t>full papers</w:t>
      </w:r>
      <w:r>
        <w:rPr>
          <w:rFonts w:eastAsia="Times New Roman"/>
          <w:lang w:eastAsia="es-MX"/>
        </w:rPr>
        <w:t xml:space="preserve"> is </w:t>
      </w:r>
      <w:r w:rsidRPr="00155043">
        <w:rPr>
          <w:rFonts w:eastAsia="Times New Roman"/>
          <w:b/>
          <w:lang w:eastAsia="es-MX"/>
        </w:rPr>
        <w:t>January 30</w:t>
      </w:r>
      <w:r w:rsidRPr="00155043">
        <w:rPr>
          <w:rFonts w:eastAsia="Times New Roman"/>
          <w:b/>
          <w:vertAlign w:val="superscript"/>
          <w:lang w:eastAsia="es-MX"/>
        </w:rPr>
        <w:t>th</w:t>
      </w:r>
      <w:r w:rsidRPr="00155043">
        <w:rPr>
          <w:rFonts w:eastAsia="Times New Roman"/>
          <w:b/>
          <w:lang w:eastAsia="es-MX"/>
        </w:rPr>
        <w:t>, 2018.</w:t>
      </w:r>
      <w:r>
        <w:rPr>
          <w:rFonts w:eastAsia="Times New Roman"/>
          <w:lang w:eastAsia="es-MX"/>
        </w:rPr>
        <w:t xml:space="preserve"> </w:t>
      </w:r>
    </w:p>
    <w:p w:rsidR="00155043" w:rsidRDefault="00155043" w:rsidP="00574A61">
      <w:pPr>
        <w:spacing w:before="120" w:after="120" w:line="360" w:lineRule="auto"/>
        <w:rPr>
          <w:b/>
          <w:bCs/>
          <w:color w:val="000000"/>
        </w:rPr>
      </w:pPr>
    </w:p>
    <w:p w:rsidR="005528AF" w:rsidRPr="000D2D61" w:rsidRDefault="00ED6361" w:rsidP="00574A61">
      <w:pPr>
        <w:spacing w:before="120" w:after="120" w:line="360" w:lineRule="auto"/>
        <w:rPr>
          <w:b/>
          <w:bCs/>
          <w:color w:val="000000"/>
        </w:rPr>
      </w:pPr>
      <w:r>
        <w:rPr>
          <w:b/>
          <w:bCs/>
          <w:color w:val="000000"/>
        </w:rPr>
        <w:t>Overview</w:t>
      </w:r>
    </w:p>
    <w:p w:rsidR="005528AF" w:rsidRPr="000D2D61" w:rsidRDefault="005528AF" w:rsidP="00574A61">
      <w:pPr>
        <w:spacing w:before="120" w:after="120" w:line="360" w:lineRule="auto"/>
        <w:jc w:val="both"/>
        <w:rPr>
          <w:b/>
          <w:bCs/>
          <w:color w:val="000000"/>
        </w:rPr>
      </w:pPr>
      <w:r w:rsidRPr="000D2D61">
        <w:t xml:space="preserve">The growth of global markets stimulates competition and </w:t>
      </w:r>
      <w:r w:rsidR="00CE6E33">
        <w:t xml:space="preserve">increases the </w:t>
      </w:r>
      <w:r w:rsidR="00CE6E33" w:rsidRPr="000D2D61">
        <w:t>interdependence of national economies (Knight, 2000)</w:t>
      </w:r>
      <w:r w:rsidR="00CE6E33">
        <w:t xml:space="preserve">, </w:t>
      </w:r>
      <w:r w:rsidRPr="000D2D61">
        <w:t>forc</w:t>
      </w:r>
      <w:r w:rsidR="00CE6E33">
        <w:t>ing</w:t>
      </w:r>
      <w:r w:rsidRPr="000D2D61">
        <w:t xml:space="preserve"> governments to adopt market-oriented policies, both domestically and internationally (</w:t>
      </w:r>
      <w:proofErr w:type="spellStart"/>
      <w:r w:rsidRPr="000D2D61">
        <w:t>Acs</w:t>
      </w:r>
      <w:proofErr w:type="spellEnd"/>
      <w:r w:rsidRPr="000D2D61">
        <w:t xml:space="preserve"> and Preston, 1997).</w:t>
      </w:r>
      <w:r w:rsidR="009B123B" w:rsidRPr="000D2D61">
        <w:t xml:space="preserve"> </w:t>
      </w:r>
      <w:r w:rsidR="00CE6E33" w:rsidRPr="000D2D61">
        <w:t xml:space="preserve">Globalization </w:t>
      </w:r>
      <w:r w:rsidR="00514628">
        <w:t>involves</w:t>
      </w:r>
      <w:r w:rsidR="00CE6E33" w:rsidRPr="000D2D61">
        <w:t xml:space="preserve"> </w:t>
      </w:r>
      <w:r w:rsidR="00CE6E33">
        <w:t xml:space="preserve">economic and industry </w:t>
      </w:r>
      <w:r w:rsidR="00CE6E33" w:rsidRPr="000D2D61">
        <w:t>integrati</w:t>
      </w:r>
      <w:r w:rsidR="00CE6E33">
        <w:t>o</w:t>
      </w:r>
      <w:r w:rsidR="00CE6E33" w:rsidRPr="000D2D61">
        <w:t>n with the rest of the world, remov</w:t>
      </w:r>
      <w:r w:rsidR="00CE6E33">
        <w:t>ing</w:t>
      </w:r>
      <w:r w:rsidR="00CE6E33" w:rsidRPr="000D2D61">
        <w:t xml:space="preserve"> restrictions on imports and foreign investment (Paul, 2015).</w:t>
      </w:r>
      <w:r w:rsidR="00CE6E33" w:rsidRPr="000D2D61">
        <w:rPr>
          <w:rFonts w:eastAsia="Times New Roman"/>
        </w:rPr>
        <w:t xml:space="preserve"> Globalization has created a knowledge-intensive economy (Teagarden &amp; </w:t>
      </w:r>
      <w:proofErr w:type="spellStart"/>
      <w:r w:rsidR="00CE6E33" w:rsidRPr="000D2D61">
        <w:rPr>
          <w:rFonts w:eastAsia="Times New Roman"/>
        </w:rPr>
        <w:t>Schotter</w:t>
      </w:r>
      <w:proofErr w:type="spellEnd"/>
      <w:r w:rsidR="00CE6E33" w:rsidRPr="000D2D61">
        <w:rPr>
          <w:rFonts w:eastAsia="Times New Roman"/>
        </w:rPr>
        <w:t>, 2013)</w:t>
      </w:r>
      <w:r w:rsidR="00CE6E33">
        <w:rPr>
          <w:rFonts w:eastAsia="Times New Roman"/>
        </w:rPr>
        <w:t xml:space="preserve">, making </w:t>
      </w:r>
      <w:r w:rsidR="00CE6E33" w:rsidRPr="000D2D61">
        <w:t>firms’ search for foreign market opportunities necessary in order to survive (</w:t>
      </w:r>
      <w:proofErr w:type="spellStart"/>
      <w:r w:rsidR="00CE6E33" w:rsidRPr="000D2D61">
        <w:t>Brenes</w:t>
      </w:r>
      <w:proofErr w:type="spellEnd"/>
      <w:r w:rsidR="00CE6E33" w:rsidRPr="000D2D61">
        <w:t xml:space="preserve">, 2000). </w:t>
      </w:r>
      <w:r w:rsidR="00CE6E33">
        <w:t xml:space="preserve">However, </w:t>
      </w:r>
      <w:r w:rsidR="009B123B" w:rsidRPr="000D2D61">
        <w:t xml:space="preserve">the pace of globalization is different across markets </w:t>
      </w:r>
      <w:r w:rsidR="009B123B" w:rsidRPr="000D2D61">
        <w:lastRenderedPageBreak/>
        <w:t xml:space="preserve">(Buckley &amp; </w:t>
      </w:r>
      <w:proofErr w:type="spellStart"/>
      <w:r w:rsidR="009B123B" w:rsidRPr="000D2D61">
        <w:t>Gh</w:t>
      </w:r>
      <w:r w:rsidR="00AE21C0" w:rsidRPr="000D2D61">
        <w:t>auri</w:t>
      </w:r>
      <w:proofErr w:type="spellEnd"/>
      <w:r w:rsidR="00AE21C0" w:rsidRPr="000D2D61">
        <w:t>, 2004</w:t>
      </w:r>
      <w:r w:rsidR="00CE6E33">
        <w:t xml:space="preserve">; </w:t>
      </w:r>
      <w:proofErr w:type="spellStart"/>
      <w:r w:rsidR="009B123B" w:rsidRPr="000D2D61">
        <w:t>Jormanainen</w:t>
      </w:r>
      <w:proofErr w:type="spellEnd"/>
      <w:r w:rsidR="009B123B" w:rsidRPr="000D2D61">
        <w:t xml:space="preserve">, &amp; </w:t>
      </w:r>
      <w:proofErr w:type="spellStart"/>
      <w:r w:rsidR="009B123B" w:rsidRPr="000D2D61">
        <w:t>Koveshnikov</w:t>
      </w:r>
      <w:proofErr w:type="spellEnd"/>
      <w:r w:rsidR="009B123B" w:rsidRPr="000D2D61">
        <w:t xml:space="preserve"> 2012). </w:t>
      </w:r>
      <w:r w:rsidR="009B123B" w:rsidRPr="000D2D61">
        <w:rPr>
          <w:rFonts w:eastAsia="Times New Roman"/>
        </w:rPr>
        <w:t>As growth has picked up in emerging markets and slowed down in advanced economies, firms h</w:t>
      </w:r>
      <w:r w:rsidR="00AE21C0" w:rsidRPr="000D2D61">
        <w:rPr>
          <w:rFonts w:eastAsia="Times New Roman"/>
        </w:rPr>
        <w:t xml:space="preserve">ave had to rethink their </w:t>
      </w:r>
      <w:r w:rsidR="009B123B" w:rsidRPr="000D2D61">
        <w:rPr>
          <w:rFonts w:eastAsia="Times New Roman"/>
        </w:rPr>
        <w:t>strategies (</w:t>
      </w:r>
      <w:proofErr w:type="spellStart"/>
      <w:r w:rsidR="009B123B" w:rsidRPr="000D2D61">
        <w:rPr>
          <w:rFonts w:eastAsia="Times New Roman"/>
        </w:rPr>
        <w:t>Ramamurti</w:t>
      </w:r>
      <w:proofErr w:type="spellEnd"/>
      <w:r w:rsidR="009B123B" w:rsidRPr="000D2D61">
        <w:rPr>
          <w:rFonts w:eastAsia="Times New Roman"/>
        </w:rPr>
        <w:t>, 2012).</w:t>
      </w:r>
    </w:p>
    <w:p w:rsidR="00F35637" w:rsidRPr="0002672C" w:rsidRDefault="0002672C" w:rsidP="00574A61">
      <w:pPr>
        <w:spacing w:before="120" w:after="120" w:line="360" w:lineRule="auto"/>
        <w:jc w:val="both"/>
      </w:pPr>
      <w:r w:rsidRPr="000D2D61">
        <w:t xml:space="preserve">As part of </w:t>
      </w:r>
      <w:r>
        <w:t xml:space="preserve">their </w:t>
      </w:r>
      <w:r w:rsidRPr="000D2D61">
        <w:t>growth strategy, many firms go global and orient themselves more and more internationally in the era of globalization (Paul &amp; Gupta, 2014).</w:t>
      </w:r>
      <w:r>
        <w:t xml:space="preserve"> </w:t>
      </w:r>
      <w:r w:rsidRPr="000D2D61">
        <w:t>SMEs</w:t>
      </w:r>
      <w:r>
        <w:t xml:space="preserve"> need to </w:t>
      </w:r>
      <w:r w:rsidRPr="000D2D61">
        <w:t xml:space="preserve">adopt strategic decisions to try to succeed in international markets. </w:t>
      </w:r>
      <w:r w:rsidR="00F35637" w:rsidRPr="000D2D61">
        <w:t>However, in this a</w:t>
      </w:r>
      <w:r w:rsidR="00E557A9" w:rsidRPr="000D2D61">
        <w:t>d</w:t>
      </w:r>
      <w:r w:rsidR="00F35637" w:rsidRPr="000D2D61">
        <w:t>option, t</w:t>
      </w:r>
      <w:r w:rsidR="00A67915" w:rsidRPr="000D2D61">
        <w:t xml:space="preserve">he role of the individual entrepreneur is salient </w:t>
      </w:r>
      <w:r w:rsidR="00F35637" w:rsidRPr="000D2D61">
        <w:t xml:space="preserve">for </w:t>
      </w:r>
      <w:r w:rsidR="00A67915" w:rsidRPr="000D2D61">
        <w:t>most SMEs</w:t>
      </w:r>
      <w:r w:rsidR="00F35637" w:rsidRPr="000D2D61">
        <w:t>. Therefore,</w:t>
      </w:r>
      <w:r w:rsidR="00A67915" w:rsidRPr="000D2D61">
        <w:t xml:space="preserve"> the personal motivation and intention to internationalize is also a relevant field of study (Gómez-Gras</w:t>
      </w:r>
      <w:r w:rsidR="00F35637" w:rsidRPr="000D2D61">
        <w:t xml:space="preserve"> et al., 2009; Sommer, 2013; </w:t>
      </w:r>
      <w:proofErr w:type="spellStart"/>
      <w:r w:rsidR="00F35637" w:rsidRPr="000D2D61">
        <w:t>Sommer</w:t>
      </w:r>
      <w:proofErr w:type="spellEnd"/>
      <w:r w:rsidR="00F35637" w:rsidRPr="000D2D61">
        <w:t xml:space="preserve"> &amp; </w:t>
      </w:r>
      <w:proofErr w:type="spellStart"/>
      <w:r w:rsidR="00F35637" w:rsidRPr="000D2D61">
        <w:t>Haug</w:t>
      </w:r>
      <w:proofErr w:type="spellEnd"/>
      <w:r w:rsidR="00F35637" w:rsidRPr="000D2D61">
        <w:t>, 2011)</w:t>
      </w:r>
      <w:r w:rsidR="00A67915" w:rsidRPr="000D2D61">
        <w:t xml:space="preserve">. </w:t>
      </w:r>
      <w:proofErr w:type="spellStart"/>
      <w:r w:rsidR="002C5B82" w:rsidRPr="000D2D61">
        <w:t>Acs</w:t>
      </w:r>
      <w:proofErr w:type="spellEnd"/>
      <w:r w:rsidR="002C5B82" w:rsidRPr="000D2D61">
        <w:t xml:space="preserve"> and </w:t>
      </w:r>
      <w:proofErr w:type="spellStart"/>
      <w:r w:rsidR="002C5B82" w:rsidRPr="000D2D61">
        <w:t>Terjessen</w:t>
      </w:r>
      <w:r w:rsidR="00477F4F">
        <w:t>’s</w:t>
      </w:r>
      <w:proofErr w:type="spellEnd"/>
      <w:r w:rsidR="002C5B82" w:rsidRPr="000D2D61">
        <w:t xml:space="preserve"> (2013) born-local theory </w:t>
      </w:r>
      <w:r w:rsidR="00477F4F">
        <w:t xml:space="preserve">argues </w:t>
      </w:r>
      <w:r w:rsidR="002C5B82" w:rsidRPr="000D2D61">
        <w:t xml:space="preserve">that most firms need support in the form of intermediated internationalization as they typically </w:t>
      </w:r>
      <w:r w:rsidR="009D4D69">
        <w:t xml:space="preserve">lack previous </w:t>
      </w:r>
      <w:r w:rsidR="002C5B82" w:rsidRPr="000D2D61">
        <w:t xml:space="preserve">global exposure. </w:t>
      </w:r>
      <w:r w:rsidR="00F35637" w:rsidRPr="000D2D61">
        <w:t>Understanding the entrepreneur’s decision to “go global” involves the need to study the cognitive elements of the entrepreneurial decision-making process (</w:t>
      </w:r>
      <w:proofErr w:type="spellStart"/>
      <w:r w:rsidR="00F35637" w:rsidRPr="000D2D61">
        <w:t>Fayolle</w:t>
      </w:r>
      <w:proofErr w:type="spellEnd"/>
      <w:r w:rsidR="00F35637" w:rsidRPr="000D2D61">
        <w:t xml:space="preserve"> &amp; </w:t>
      </w:r>
      <w:proofErr w:type="spellStart"/>
      <w:r w:rsidR="00F35637" w:rsidRPr="000D2D61">
        <w:t>Liñán</w:t>
      </w:r>
      <w:proofErr w:type="spellEnd"/>
      <w:r w:rsidR="00F35637" w:rsidRPr="000D2D61">
        <w:t xml:space="preserve">, 2014; </w:t>
      </w:r>
      <w:proofErr w:type="spellStart"/>
      <w:r w:rsidR="00F35637" w:rsidRPr="000D2D61">
        <w:t>Liñán</w:t>
      </w:r>
      <w:proofErr w:type="spellEnd"/>
      <w:r w:rsidR="00F35637" w:rsidRPr="000D2D61">
        <w:t xml:space="preserve"> &amp; </w:t>
      </w:r>
      <w:proofErr w:type="spellStart"/>
      <w:r w:rsidR="00F35637" w:rsidRPr="000D2D61">
        <w:t>Fayolle</w:t>
      </w:r>
      <w:proofErr w:type="spellEnd"/>
      <w:r w:rsidR="00F35637" w:rsidRPr="000D2D61">
        <w:t>, 2015). At the same time, the influence of context</w:t>
      </w:r>
      <w:r w:rsidR="000A1E96" w:rsidRPr="000D2D61">
        <w:t>ual variables</w:t>
      </w:r>
      <w:r w:rsidR="00F35637" w:rsidRPr="000D2D61">
        <w:t xml:space="preserve"> (</w:t>
      </w:r>
      <w:r w:rsidR="000A1E96" w:rsidRPr="000D2D61">
        <w:t xml:space="preserve">be them </w:t>
      </w:r>
      <w:r w:rsidR="00F35637" w:rsidRPr="000D2D61">
        <w:t xml:space="preserve">cultural, institutional </w:t>
      </w:r>
      <w:r w:rsidR="000A1E96" w:rsidRPr="000D2D61">
        <w:t xml:space="preserve">or </w:t>
      </w:r>
      <w:r w:rsidR="00F35637" w:rsidRPr="000D2D61">
        <w:t xml:space="preserve">economic) is also relevant, as the individual decision </w:t>
      </w:r>
      <w:r w:rsidR="000A1E96" w:rsidRPr="000D2D61">
        <w:t xml:space="preserve">is surely </w:t>
      </w:r>
      <w:r w:rsidR="00F35637" w:rsidRPr="000D2D61">
        <w:t xml:space="preserve">affected by these elements (Liñán &amp; Chen, 2009; </w:t>
      </w:r>
      <w:proofErr w:type="spellStart"/>
      <w:r w:rsidR="00F35637" w:rsidRPr="000D2D61">
        <w:t>Liñán</w:t>
      </w:r>
      <w:proofErr w:type="spellEnd"/>
      <w:r w:rsidR="00F35637" w:rsidRPr="000D2D61">
        <w:t xml:space="preserve"> &amp; </w:t>
      </w:r>
      <w:proofErr w:type="spellStart"/>
      <w:r w:rsidR="00F35637" w:rsidRPr="0002672C">
        <w:t>Fernández</w:t>
      </w:r>
      <w:proofErr w:type="spellEnd"/>
      <w:r w:rsidR="00F35637" w:rsidRPr="0002672C">
        <w:t>-Serrano, 2014).</w:t>
      </w:r>
    </w:p>
    <w:p w:rsidR="00BA7DD8" w:rsidRDefault="0002672C" w:rsidP="00574A61">
      <w:pPr>
        <w:spacing w:before="120" w:after="120" w:line="360" w:lineRule="auto"/>
        <w:jc w:val="both"/>
      </w:pPr>
      <w:r w:rsidRPr="0002672C">
        <w:t>Parallel to t</w:t>
      </w:r>
      <w:r w:rsidR="00514628" w:rsidRPr="0002672C">
        <w:t xml:space="preserve">his </w:t>
      </w:r>
      <w:r w:rsidR="00DE518D" w:rsidRPr="0002672C">
        <w:t>need for increased international competitiveness</w:t>
      </w:r>
      <w:r w:rsidRPr="0002672C">
        <w:t xml:space="preserve">, </w:t>
      </w:r>
      <w:r w:rsidR="00DE518D" w:rsidRPr="0002672C">
        <w:t xml:space="preserve">the </w:t>
      </w:r>
      <w:r w:rsidR="00957C52" w:rsidRPr="0002672C">
        <w:t xml:space="preserve">field of </w:t>
      </w:r>
      <w:r w:rsidR="00AC0DE9" w:rsidRPr="0002672C">
        <w:t xml:space="preserve">SME internationalization </w:t>
      </w:r>
      <w:r w:rsidRPr="0002672C">
        <w:t xml:space="preserve">has </w:t>
      </w:r>
      <w:r w:rsidR="004B5AEA" w:rsidRPr="0002672C">
        <w:t>expand</w:t>
      </w:r>
      <w:r w:rsidRPr="0002672C">
        <w:t>ed</w:t>
      </w:r>
      <w:r w:rsidR="00DE518D" w:rsidRPr="0002672C">
        <w:t xml:space="preserve"> and gather</w:t>
      </w:r>
      <w:r w:rsidRPr="0002672C">
        <w:t>ed</w:t>
      </w:r>
      <w:r w:rsidR="004B5AEA" w:rsidRPr="0002672C">
        <w:t xml:space="preserve"> momentum</w:t>
      </w:r>
      <w:r w:rsidR="00AC0DE9" w:rsidRPr="0002672C">
        <w:t xml:space="preserve"> </w:t>
      </w:r>
      <w:r w:rsidR="00616564" w:rsidRPr="0002672C">
        <w:t>(</w:t>
      </w:r>
      <w:proofErr w:type="spellStart"/>
      <w:r w:rsidR="00D370CA" w:rsidRPr="0002672C">
        <w:t>Ribau</w:t>
      </w:r>
      <w:proofErr w:type="spellEnd"/>
      <w:r w:rsidR="00D370CA" w:rsidRPr="0002672C">
        <w:t xml:space="preserve">, Moreira &amp; </w:t>
      </w:r>
      <w:proofErr w:type="spellStart"/>
      <w:r w:rsidR="00D370CA" w:rsidRPr="0002672C">
        <w:t>Rapposo</w:t>
      </w:r>
      <w:proofErr w:type="spellEnd"/>
      <w:r w:rsidR="00D370CA" w:rsidRPr="0002672C">
        <w:t xml:space="preserve">, 2016; </w:t>
      </w:r>
      <w:r w:rsidR="00AC0DE9" w:rsidRPr="0002672C">
        <w:t>Paul</w:t>
      </w:r>
      <w:r w:rsidR="00AC0DE9" w:rsidRPr="000D2D61">
        <w:t xml:space="preserve"> &amp; </w:t>
      </w:r>
      <w:proofErr w:type="spellStart"/>
      <w:r w:rsidR="00AC0DE9" w:rsidRPr="000D2D61">
        <w:t>Shrivastava</w:t>
      </w:r>
      <w:proofErr w:type="spellEnd"/>
      <w:r w:rsidR="00AC0DE9" w:rsidRPr="000D2D61">
        <w:t>, 2016</w:t>
      </w:r>
      <w:r w:rsidR="009F5EEE" w:rsidRPr="000D2D61">
        <w:t xml:space="preserve">; Paul, </w:t>
      </w:r>
      <w:proofErr w:type="spellStart"/>
      <w:r w:rsidR="009F5EEE" w:rsidRPr="000D2D61">
        <w:t>Parthasarathy</w:t>
      </w:r>
      <w:proofErr w:type="spellEnd"/>
      <w:r w:rsidR="009F5EEE" w:rsidRPr="000D2D61">
        <w:t xml:space="preserve"> &amp; Gupta, 2017</w:t>
      </w:r>
      <w:r w:rsidR="00616564" w:rsidRPr="000D2D61">
        <w:t>)</w:t>
      </w:r>
      <w:r w:rsidR="004B5AEA" w:rsidRPr="000D2D61">
        <w:t xml:space="preserve">. </w:t>
      </w:r>
      <w:r w:rsidR="00BA7DD8">
        <w:t xml:space="preserve">According to </w:t>
      </w:r>
      <w:r w:rsidR="00814C66" w:rsidRPr="000D2D61">
        <w:t>Gregorio, Musteen and Thomas (2008)</w:t>
      </w:r>
      <w:r w:rsidR="00BA7DD8">
        <w:t xml:space="preserve">, the very existence of </w:t>
      </w:r>
      <w:r w:rsidR="00B57F5F" w:rsidRPr="000D2D61">
        <w:t xml:space="preserve">international new ventures (INVs) </w:t>
      </w:r>
      <w:r w:rsidR="005933DB" w:rsidRPr="000D2D61">
        <w:rPr>
          <w:rFonts w:eastAsia="Times New Roman"/>
        </w:rPr>
        <w:t>stems from opportunities to engage in the cross-border combinati</w:t>
      </w:r>
      <w:r w:rsidR="00BA7DD8">
        <w:rPr>
          <w:rFonts w:eastAsia="Times New Roman"/>
        </w:rPr>
        <w:t xml:space="preserve">on of resources and/or markets. </w:t>
      </w:r>
      <w:r w:rsidR="00BA7DD8" w:rsidRPr="000D2D61">
        <w:t>Decisions have to be made regarding how its business activities in a foreign market should be conducted (Welch, Benito and Peterson, 2007). In this context, Musteen, Datta and Butts (2014) examine the factors influencing the internationalization of SMEs within the context of foreign market knowledge and network ties.</w:t>
      </w:r>
    </w:p>
    <w:p w:rsidR="00BA7DD8" w:rsidRPr="000D2D61" w:rsidRDefault="00BA7DD8" w:rsidP="00574A61">
      <w:pPr>
        <w:spacing w:before="120" w:after="120" w:line="360" w:lineRule="auto"/>
        <w:jc w:val="both"/>
        <w:rPr>
          <w:rFonts w:eastAsia="Times New Roman"/>
        </w:rPr>
      </w:pPr>
      <w:r w:rsidRPr="000D2D61">
        <w:t xml:space="preserve">However, </w:t>
      </w:r>
      <w:r w:rsidRPr="000D2D61">
        <w:rPr>
          <w:rFonts w:eastAsia="Times New Roman"/>
        </w:rPr>
        <w:t>the relevant issues of internationalization of SMEs have not been sufficiently researched in the past due to several constraints and limitations. For example,</w:t>
      </w:r>
      <w:r>
        <w:rPr>
          <w:rFonts w:eastAsia="Times New Roman"/>
        </w:rPr>
        <w:t xml:space="preserve"> t</w:t>
      </w:r>
      <w:r w:rsidRPr="000D2D61">
        <w:rPr>
          <w:rFonts w:eastAsia="Times New Roman"/>
        </w:rPr>
        <w:t>here is little theoretical literature</w:t>
      </w:r>
      <w:r>
        <w:rPr>
          <w:rFonts w:eastAsia="Times New Roman"/>
        </w:rPr>
        <w:t xml:space="preserve"> analyzing </w:t>
      </w:r>
      <w:r w:rsidRPr="000D2D61">
        <w:rPr>
          <w:rFonts w:eastAsia="Times New Roman"/>
        </w:rPr>
        <w:t xml:space="preserve">a firm's export intensity </w:t>
      </w:r>
      <w:r w:rsidRPr="000D2D61">
        <w:rPr>
          <w:rFonts w:eastAsia="Times New Roman"/>
        </w:rPr>
        <w:lastRenderedPageBreak/>
        <w:t>(</w:t>
      </w:r>
      <w:proofErr w:type="spellStart"/>
      <w:r w:rsidRPr="000D2D61">
        <w:rPr>
          <w:rFonts w:eastAsia="Times New Roman"/>
        </w:rPr>
        <w:t>Schlegelmilch</w:t>
      </w:r>
      <w:proofErr w:type="spellEnd"/>
      <w:r w:rsidRPr="000D2D61">
        <w:rPr>
          <w:rFonts w:eastAsia="Times New Roman"/>
        </w:rPr>
        <w:t xml:space="preserve"> &amp; Crook, 1988).</w:t>
      </w:r>
      <w:r w:rsidRPr="000D2D61">
        <w:t xml:space="preserve"> </w:t>
      </w:r>
      <w:r>
        <w:t>T</w:t>
      </w:r>
      <w:r w:rsidRPr="000D2D61">
        <w:rPr>
          <w:rFonts w:eastAsia="Times New Roman"/>
        </w:rPr>
        <w:t xml:space="preserve">here is a </w:t>
      </w:r>
      <w:r>
        <w:rPr>
          <w:rFonts w:eastAsia="Times New Roman"/>
        </w:rPr>
        <w:t xml:space="preserve">considerable gap in </w:t>
      </w:r>
      <w:r w:rsidRPr="000D2D61">
        <w:rPr>
          <w:rFonts w:eastAsia="Times New Roman"/>
        </w:rPr>
        <w:t xml:space="preserve">theory and framework development to explain and discuss the phenomenon of internationalization of </w:t>
      </w:r>
      <w:r w:rsidR="00364E01">
        <w:rPr>
          <w:rFonts w:eastAsia="Times New Roman"/>
        </w:rPr>
        <w:t>SMEs</w:t>
      </w:r>
      <w:r w:rsidRPr="000D2D61">
        <w:rPr>
          <w:rFonts w:eastAsia="Times New Roman"/>
        </w:rPr>
        <w:t xml:space="preserve">, and in particular, </w:t>
      </w:r>
      <w:r w:rsidR="00364E01">
        <w:rPr>
          <w:rFonts w:eastAsia="Times New Roman"/>
        </w:rPr>
        <w:t xml:space="preserve">those </w:t>
      </w:r>
      <w:r w:rsidRPr="000D2D61">
        <w:rPr>
          <w:rFonts w:eastAsia="Times New Roman"/>
        </w:rPr>
        <w:t>from developing countries. The</w:t>
      </w:r>
      <w:r w:rsidR="00364E01">
        <w:rPr>
          <w:rFonts w:eastAsia="Times New Roman"/>
        </w:rPr>
        <w:t xml:space="preserve"> </w:t>
      </w:r>
      <w:r w:rsidRPr="000D2D61">
        <w:rPr>
          <w:rFonts w:eastAsia="Times New Roman"/>
        </w:rPr>
        <w:t xml:space="preserve">available models and theories to explain this phenomenon </w:t>
      </w:r>
      <w:r w:rsidR="00364E01">
        <w:rPr>
          <w:rFonts w:eastAsia="Times New Roman"/>
        </w:rPr>
        <w:t xml:space="preserve">need be expanded </w:t>
      </w:r>
      <w:r w:rsidRPr="000D2D61">
        <w:rPr>
          <w:rFonts w:eastAsia="Times New Roman"/>
        </w:rPr>
        <w:t xml:space="preserve">(Paul &amp; </w:t>
      </w:r>
      <w:proofErr w:type="spellStart"/>
      <w:r w:rsidRPr="000D2D61">
        <w:rPr>
          <w:rFonts w:eastAsia="Times New Roman"/>
        </w:rPr>
        <w:t>Dikova</w:t>
      </w:r>
      <w:proofErr w:type="spellEnd"/>
      <w:r w:rsidRPr="000D2D61">
        <w:rPr>
          <w:rFonts w:eastAsia="Times New Roman"/>
        </w:rPr>
        <w:t xml:space="preserve">, 2016). There are opportunities to develop frameworks and measures to analyze the path, process, potential, problems, pace and pattern of SME internationalization. </w:t>
      </w:r>
      <w:r w:rsidR="0002672C" w:rsidRPr="000D2D61">
        <w:t xml:space="preserve">Understanding antecedents, decision characteristics such as foreign market entry modes, and exporting challenges etc. are critical for the survival and success of SMEs. </w:t>
      </w:r>
      <w:r w:rsidR="00D8321D" w:rsidRPr="000D2D61">
        <w:t>There are opportunities to establish theoretical relationship between pertinent managerial characteristics, different measures of export performance and internationalization.</w:t>
      </w:r>
      <w:r w:rsidR="00D8321D">
        <w:t xml:space="preserve"> </w:t>
      </w:r>
      <w:r w:rsidRPr="000D2D61">
        <w:rPr>
          <w:rFonts w:eastAsia="Times New Roman"/>
        </w:rPr>
        <w:t>Similarly, we need typologies and useful paradigms that help the decision makers to better understand the challenges of internationalization</w:t>
      </w:r>
      <w:r w:rsidR="00364E01">
        <w:rPr>
          <w:rFonts w:eastAsia="Times New Roman"/>
        </w:rPr>
        <w:t xml:space="preserve"> – </w:t>
      </w:r>
      <w:r w:rsidRPr="000D2D61">
        <w:rPr>
          <w:rFonts w:eastAsia="Times New Roman"/>
        </w:rPr>
        <w:t xml:space="preserve">liability of foreignness, resource constraints </w:t>
      </w:r>
      <w:r w:rsidR="0002672C">
        <w:rPr>
          <w:rFonts w:eastAsia="Times New Roman"/>
        </w:rPr>
        <w:t>or</w:t>
      </w:r>
      <w:r w:rsidRPr="000D2D61">
        <w:rPr>
          <w:rFonts w:eastAsia="Times New Roman"/>
        </w:rPr>
        <w:t xml:space="preserve"> cognitive bias</w:t>
      </w:r>
      <w:r>
        <w:rPr>
          <w:rFonts w:eastAsia="Times New Roman"/>
        </w:rPr>
        <w:t>es</w:t>
      </w:r>
      <w:r w:rsidR="0002672C">
        <w:rPr>
          <w:rFonts w:eastAsia="Times New Roman"/>
        </w:rPr>
        <w:t>, among others</w:t>
      </w:r>
      <w:r w:rsidRPr="000D2D61">
        <w:rPr>
          <w:rFonts w:eastAsia="Times New Roman"/>
        </w:rPr>
        <w:t>.</w:t>
      </w:r>
    </w:p>
    <w:p w:rsidR="00E557A9" w:rsidRPr="000D2D61" w:rsidRDefault="00E557A9" w:rsidP="00574A61">
      <w:pPr>
        <w:spacing w:before="120" w:after="120" w:line="360" w:lineRule="auto"/>
        <w:jc w:val="both"/>
      </w:pPr>
    </w:p>
    <w:p w:rsidR="00155A8B" w:rsidRPr="000D2D61" w:rsidRDefault="00AD2793" w:rsidP="00574A61">
      <w:pPr>
        <w:spacing w:before="120" w:after="120" w:line="360" w:lineRule="auto"/>
        <w:jc w:val="both"/>
        <w:rPr>
          <w:rFonts w:eastAsia="Times New Roman"/>
          <w:b/>
        </w:rPr>
      </w:pPr>
      <w:r w:rsidRPr="000D2D61">
        <w:rPr>
          <w:rFonts w:eastAsia="Times New Roman"/>
          <w:b/>
        </w:rPr>
        <w:t>Scope and objectives of the Special Issue</w:t>
      </w:r>
    </w:p>
    <w:p w:rsidR="00B00752" w:rsidRPr="000D2D61" w:rsidRDefault="00627531" w:rsidP="00ED6361">
      <w:pPr>
        <w:spacing w:before="120" w:after="120" w:line="360" w:lineRule="auto"/>
        <w:jc w:val="both"/>
        <w:rPr>
          <w:rFonts w:eastAsia="Times New Roman"/>
        </w:rPr>
      </w:pPr>
      <w:r w:rsidRPr="000D2D61">
        <w:rPr>
          <w:rFonts w:eastAsia="Times New Roman"/>
        </w:rPr>
        <w:t xml:space="preserve">The available review articles on different themes of </w:t>
      </w:r>
      <w:r w:rsidR="009F5EEE" w:rsidRPr="000D2D61">
        <w:rPr>
          <w:rFonts w:eastAsia="Times New Roman"/>
        </w:rPr>
        <w:t xml:space="preserve">entrepreneurship and </w:t>
      </w:r>
      <w:r w:rsidRPr="000D2D61">
        <w:rPr>
          <w:rFonts w:eastAsia="Times New Roman"/>
        </w:rPr>
        <w:t>SME</w:t>
      </w:r>
      <w:r w:rsidR="009F5EEE" w:rsidRPr="000D2D61">
        <w:rPr>
          <w:rFonts w:eastAsia="Times New Roman"/>
        </w:rPr>
        <w:t>s</w:t>
      </w:r>
      <w:r w:rsidRPr="000D2D61">
        <w:rPr>
          <w:rFonts w:eastAsia="Times New Roman"/>
        </w:rPr>
        <w:t xml:space="preserve"> </w:t>
      </w:r>
      <w:r w:rsidR="009F5EEE" w:rsidRPr="000D2D61">
        <w:rPr>
          <w:rFonts w:eastAsia="Times New Roman"/>
        </w:rPr>
        <w:t xml:space="preserve">in the era of globalization </w:t>
      </w:r>
      <w:r w:rsidRPr="000D2D61">
        <w:rPr>
          <w:rFonts w:eastAsia="Times New Roman"/>
        </w:rPr>
        <w:t>(</w:t>
      </w:r>
      <w:r w:rsidR="00AF5807" w:rsidRPr="000D2D61">
        <w:rPr>
          <w:rFonts w:eastAsia="Times New Roman"/>
        </w:rPr>
        <w:t xml:space="preserve">Coviello &amp; </w:t>
      </w:r>
      <w:proofErr w:type="spellStart"/>
      <w:r w:rsidR="00AF5807" w:rsidRPr="000D2D61">
        <w:rPr>
          <w:rFonts w:eastAsia="Times New Roman"/>
        </w:rPr>
        <w:t>McAulley</w:t>
      </w:r>
      <w:proofErr w:type="spellEnd"/>
      <w:r w:rsidR="00AF5807" w:rsidRPr="000D2D61">
        <w:rPr>
          <w:rFonts w:eastAsia="Times New Roman"/>
        </w:rPr>
        <w:t xml:space="preserve">, 1999; </w:t>
      </w:r>
      <w:proofErr w:type="spellStart"/>
      <w:r w:rsidRPr="000D2D61">
        <w:rPr>
          <w:rFonts w:eastAsia="Times New Roman"/>
        </w:rPr>
        <w:t>Ruzzier</w:t>
      </w:r>
      <w:proofErr w:type="spellEnd"/>
      <w:r w:rsidRPr="000D2D61">
        <w:rPr>
          <w:rFonts w:eastAsia="Times New Roman"/>
        </w:rPr>
        <w:t xml:space="preserve"> et.al</w:t>
      </w:r>
      <w:r w:rsidR="009D5D22" w:rsidRPr="000D2D61">
        <w:rPr>
          <w:rFonts w:eastAsia="Times New Roman"/>
        </w:rPr>
        <w:t xml:space="preserve">, 2009; </w:t>
      </w:r>
      <w:proofErr w:type="spellStart"/>
      <w:r w:rsidR="009D5D22" w:rsidRPr="000D2D61">
        <w:rPr>
          <w:rFonts w:eastAsia="Times New Roman"/>
        </w:rPr>
        <w:t>Keupp</w:t>
      </w:r>
      <w:proofErr w:type="spellEnd"/>
      <w:r w:rsidR="009D5D22" w:rsidRPr="000D2D61">
        <w:rPr>
          <w:rFonts w:eastAsia="Times New Roman"/>
        </w:rPr>
        <w:t xml:space="preserve"> &amp; </w:t>
      </w:r>
      <w:proofErr w:type="spellStart"/>
      <w:r w:rsidR="009D5D22" w:rsidRPr="000D2D61">
        <w:rPr>
          <w:rFonts w:eastAsia="Times New Roman"/>
        </w:rPr>
        <w:t>Gassman</w:t>
      </w:r>
      <w:proofErr w:type="spellEnd"/>
      <w:r w:rsidR="009D5D22" w:rsidRPr="000D2D61">
        <w:rPr>
          <w:rFonts w:eastAsia="Times New Roman"/>
        </w:rPr>
        <w:t xml:space="preserve">, 2009; </w:t>
      </w:r>
      <w:r w:rsidR="00600D78" w:rsidRPr="000D2D61">
        <w:rPr>
          <w:rFonts w:eastAsia="Times New Roman"/>
        </w:rPr>
        <w:t>Jones, Coviello &amp; Tang, 2011</w:t>
      </w:r>
      <w:r w:rsidR="006D6E4F" w:rsidRPr="000D2D61">
        <w:rPr>
          <w:rFonts w:eastAsia="Times New Roman"/>
        </w:rPr>
        <w:t xml:space="preserve">; </w:t>
      </w:r>
      <w:proofErr w:type="spellStart"/>
      <w:r w:rsidR="004B52AC" w:rsidRPr="000D2D61">
        <w:rPr>
          <w:rFonts w:eastAsia="Times New Roman"/>
        </w:rPr>
        <w:t>Terjessen</w:t>
      </w:r>
      <w:proofErr w:type="spellEnd"/>
      <w:r w:rsidR="004B52AC" w:rsidRPr="000D2D61">
        <w:rPr>
          <w:rFonts w:eastAsia="Times New Roman"/>
        </w:rPr>
        <w:t xml:space="preserve"> et.al, 2013; </w:t>
      </w:r>
      <w:proofErr w:type="spellStart"/>
      <w:r w:rsidR="006D6E4F" w:rsidRPr="000D2D61">
        <w:rPr>
          <w:rFonts w:eastAsia="Times New Roman"/>
        </w:rPr>
        <w:t>Fayolle</w:t>
      </w:r>
      <w:proofErr w:type="spellEnd"/>
      <w:r w:rsidR="006D6E4F" w:rsidRPr="000D2D61">
        <w:rPr>
          <w:rFonts w:eastAsia="Times New Roman"/>
        </w:rPr>
        <w:t xml:space="preserve"> &amp; </w:t>
      </w:r>
      <w:proofErr w:type="spellStart"/>
      <w:r w:rsidR="006D6E4F" w:rsidRPr="000D2D61">
        <w:rPr>
          <w:rFonts w:eastAsia="Times New Roman"/>
        </w:rPr>
        <w:t>Linan</w:t>
      </w:r>
      <w:proofErr w:type="spellEnd"/>
      <w:r w:rsidR="006D6E4F" w:rsidRPr="000D2D61">
        <w:rPr>
          <w:rFonts w:eastAsia="Times New Roman"/>
        </w:rPr>
        <w:t>, 2014</w:t>
      </w:r>
      <w:r w:rsidRPr="000D2D61">
        <w:rPr>
          <w:rFonts w:eastAsia="Times New Roman"/>
        </w:rPr>
        <w:t xml:space="preserve">) have </w:t>
      </w:r>
      <w:r w:rsidR="00364E01">
        <w:rPr>
          <w:rFonts w:eastAsia="Times New Roman"/>
        </w:rPr>
        <w:t xml:space="preserve">attracted considerable attention as reflected, for instance, in number of </w:t>
      </w:r>
      <w:r w:rsidRPr="000D2D61">
        <w:rPr>
          <w:rFonts w:eastAsia="Times New Roman"/>
        </w:rPr>
        <w:t xml:space="preserve">citations. This shows the </w:t>
      </w:r>
      <w:r w:rsidR="00A20758" w:rsidRPr="000D2D61">
        <w:rPr>
          <w:rFonts w:eastAsia="Times New Roman"/>
        </w:rPr>
        <w:t xml:space="preserve">interest </w:t>
      </w:r>
      <w:r w:rsidRPr="000D2D61">
        <w:rPr>
          <w:rFonts w:eastAsia="Times New Roman"/>
        </w:rPr>
        <w:t xml:space="preserve">of </w:t>
      </w:r>
      <w:r w:rsidR="00A20758" w:rsidRPr="000D2D61">
        <w:rPr>
          <w:rFonts w:eastAsia="Times New Roman"/>
        </w:rPr>
        <w:t xml:space="preserve">this </w:t>
      </w:r>
      <w:r w:rsidRPr="000D2D61">
        <w:rPr>
          <w:rFonts w:eastAsia="Times New Roman"/>
        </w:rPr>
        <w:t xml:space="preserve">subject area as well as the relevance of review articles. Taking into account the importance of these two aspects, </w:t>
      </w:r>
      <w:r w:rsidRPr="000D2D61">
        <w:rPr>
          <w:color w:val="000000"/>
        </w:rPr>
        <w:t>t</w:t>
      </w:r>
      <w:r w:rsidR="00B00752" w:rsidRPr="000D2D61">
        <w:rPr>
          <w:color w:val="000000"/>
        </w:rPr>
        <w:t>he objective of the special issue is to develop a better understanding of the e</w:t>
      </w:r>
      <w:r w:rsidR="00463E43" w:rsidRPr="000D2D61">
        <w:rPr>
          <w:color w:val="000000"/>
        </w:rPr>
        <w:t xml:space="preserve">xtant literature </w:t>
      </w:r>
      <w:r w:rsidR="00B00752" w:rsidRPr="000D2D61">
        <w:rPr>
          <w:color w:val="000000"/>
        </w:rPr>
        <w:t>and provid</w:t>
      </w:r>
      <w:r w:rsidR="00D8321D">
        <w:rPr>
          <w:color w:val="000000"/>
        </w:rPr>
        <w:t>ing</w:t>
      </w:r>
      <w:r w:rsidR="00B00752" w:rsidRPr="000D2D61">
        <w:rPr>
          <w:color w:val="000000"/>
        </w:rPr>
        <w:t xml:space="preserve"> directions for future research in the area of </w:t>
      </w:r>
      <w:r w:rsidR="009F5EEE" w:rsidRPr="000D2D61">
        <w:rPr>
          <w:color w:val="000000"/>
        </w:rPr>
        <w:t xml:space="preserve">competitiveness, strategies and </w:t>
      </w:r>
      <w:r w:rsidR="00B00752" w:rsidRPr="000D2D61">
        <w:rPr>
          <w:color w:val="000000"/>
        </w:rPr>
        <w:t>international</w:t>
      </w:r>
      <w:r w:rsidR="00463E43" w:rsidRPr="000D2D61">
        <w:rPr>
          <w:color w:val="000000"/>
        </w:rPr>
        <w:t>ization of SMEs</w:t>
      </w:r>
      <w:r w:rsidR="00B00752" w:rsidRPr="000D2D61">
        <w:rPr>
          <w:color w:val="000000"/>
        </w:rPr>
        <w:t xml:space="preserve">. </w:t>
      </w:r>
      <w:r w:rsidR="00B05E1F" w:rsidRPr="000D2D61">
        <w:rPr>
          <w:color w:val="000000"/>
        </w:rPr>
        <w:t xml:space="preserve">The </w:t>
      </w:r>
      <w:r w:rsidR="00D8321D">
        <w:rPr>
          <w:color w:val="000000"/>
        </w:rPr>
        <w:t xml:space="preserve">aim </w:t>
      </w:r>
      <w:r w:rsidR="00B05E1F" w:rsidRPr="000D2D61">
        <w:rPr>
          <w:color w:val="000000"/>
        </w:rPr>
        <w:t xml:space="preserve">is to encourage scholars to develop new models, measures, </w:t>
      </w:r>
      <w:r w:rsidR="00B012FB" w:rsidRPr="000D2D61">
        <w:rPr>
          <w:color w:val="000000"/>
        </w:rPr>
        <w:t>and frameworks</w:t>
      </w:r>
      <w:r w:rsidR="00B05E1F" w:rsidRPr="000D2D61">
        <w:rPr>
          <w:color w:val="000000"/>
        </w:rPr>
        <w:t xml:space="preserve"> to contribute to the theory building.</w:t>
      </w:r>
      <w:r w:rsidR="00B00752" w:rsidRPr="000D2D61">
        <w:rPr>
          <w:color w:val="000000"/>
        </w:rPr>
        <w:t xml:space="preserve"> This special issue would focus on papers that attempt to develop theories, models, frameworks as well </w:t>
      </w:r>
      <w:r w:rsidR="00A67915" w:rsidRPr="000D2D61">
        <w:rPr>
          <w:color w:val="000000"/>
        </w:rPr>
        <w:t xml:space="preserve">as </w:t>
      </w:r>
      <w:r w:rsidR="00B00752" w:rsidRPr="000D2D61">
        <w:rPr>
          <w:color w:val="000000"/>
        </w:rPr>
        <w:t>reviews on different topics in the broad area of international</w:t>
      </w:r>
      <w:r w:rsidR="00463E43" w:rsidRPr="000D2D61">
        <w:rPr>
          <w:color w:val="000000"/>
        </w:rPr>
        <w:t>ization of SMEs</w:t>
      </w:r>
      <w:r w:rsidR="00D8321D">
        <w:rPr>
          <w:color w:val="000000"/>
        </w:rPr>
        <w:t xml:space="preserve"> and entrepreneurship</w:t>
      </w:r>
      <w:r w:rsidR="00B00752" w:rsidRPr="000D2D61">
        <w:rPr>
          <w:color w:val="000000"/>
        </w:rPr>
        <w:t xml:space="preserve">. </w:t>
      </w:r>
      <w:r w:rsidR="00D8321D">
        <w:rPr>
          <w:color w:val="000000"/>
        </w:rPr>
        <w:t>S</w:t>
      </w:r>
      <w:r w:rsidR="00B00752" w:rsidRPr="000D2D61">
        <w:rPr>
          <w:color w:val="000000"/>
        </w:rPr>
        <w:t xml:space="preserve">tudies that can provide new insights based on the home/host country </w:t>
      </w:r>
      <w:r w:rsidR="00463E43" w:rsidRPr="000D2D61">
        <w:rPr>
          <w:color w:val="000000"/>
        </w:rPr>
        <w:t xml:space="preserve">factors </w:t>
      </w:r>
      <w:r w:rsidR="00B00752" w:rsidRPr="000D2D61">
        <w:rPr>
          <w:color w:val="000000"/>
        </w:rPr>
        <w:t>by a comparison of differences with current m</w:t>
      </w:r>
      <w:r w:rsidR="00463E43" w:rsidRPr="000D2D61">
        <w:rPr>
          <w:color w:val="000000"/>
        </w:rPr>
        <w:t xml:space="preserve">odels or theories </w:t>
      </w:r>
      <w:r w:rsidR="00364E01">
        <w:rPr>
          <w:color w:val="000000"/>
        </w:rPr>
        <w:t xml:space="preserve">are </w:t>
      </w:r>
      <w:r w:rsidR="00463E43" w:rsidRPr="000D2D61">
        <w:rPr>
          <w:color w:val="000000"/>
        </w:rPr>
        <w:t xml:space="preserve">also </w:t>
      </w:r>
      <w:r w:rsidR="00463E43" w:rsidRPr="000D2D61">
        <w:rPr>
          <w:color w:val="000000"/>
        </w:rPr>
        <w:lastRenderedPageBreak/>
        <w:t>welcome.</w:t>
      </w:r>
      <w:r w:rsidR="00B00752" w:rsidRPr="000D2D61">
        <w:rPr>
          <w:color w:val="000000"/>
        </w:rPr>
        <w:t xml:space="preserve">  </w:t>
      </w:r>
      <w:r w:rsidR="00364E01">
        <w:rPr>
          <w:color w:val="000000"/>
        </w:rPr>
        <w:t>Similarly, c</w:t>
      </w:r>
      <w:r w:rsidR="00B00752" w:rsidRPr="000D2D61">
        <w:rPr>
          <w:color w:val="000000"/>
        </w:rPr>
        <w:t>ompa</w:t>
      </w:r>
      <w:r w:rsidR="00463E43" w:rsidRPr="000D2D61">
        <w:rPr>
          <w:color w:val="000000"/>
        </w:rPr>
        <w:t xml:space="preserve">rative studies of companies </w:t>
      </w:r>
      <w:r w:rsidR="00B00752" w:rsidRPr="000D2D61">
        <w:rPr>
          <w:color w:val="000000"/>
        </w:rPr>
        <w:t xml:space="preserve">are welcome </w:t>
      </w:r>
      <w:r w:rsidR="00364E01">
        <w:rPr>
          <w:color w:val="000000"/>
        </w:rPr>
        <w:t xml:space="preserve">as well, </w:t>
      </w:r>
      <w:r w:rsidR="00B00752" w:rsidRPr="000D2D61">
        <w:rPr>
          <w:color w:val="000000"/>
        </w:rPr>
        <w:t xml:space="preserve">if they provide generalized insights for theory development.  Single-country studies </w:t>
      </w:r>
      <w:r w:rsidR="00364E01">
        <w:rPr>
          <w:color w:val="000000"/>
        </w:rPr>
        <w:t xml:space="preserve">paying </w:t>
      </w:r>
      <w:r w:rsidR="00B00752" w:rsidRPr="000D2D61">
        <w:rPr>
          <w:color w:val="000000"/>
        </w:rPr>
        <w:t>particular attent</w:t>
      </w:r>
      <w:r w:rsidR="00DE1711" w:rsidRPr="000D2D61">
        <w:rPr>
          <w:color w:val="000000"/>
        </w:rPr>
        <w:t xml:space="preserve">ion to the mechanisms by which </w:t>
      </w:r>
      <w:r w:rsidR="00463E43" w:rsidRPr="000D2D61">
        <w:rPr>
          <w:color w:val="000000"/>
        </w:rPr>
        <w:t>a small firm’s</w:t>
      </w:r>
      <w:r w:rsidR="00B00752" w:rsidRPr="000D2D61">
        <w:rPr>
          <w:color w:val="000000"/>
        </w:rPr>
        <w:t xml:space="preserve"> internationalization process is analyzed are also </w:t>
      </w:r>
      <w:r w:rsidR="00D8321D">
        <w:rPr>
          <w:color w:val="000000"/>
        </w:rPr>
        <w:t>relevant</w:t>
      </w:r>
      <w:r w:rsidR="00B00752" w:rsidRPr="000D2D61">
        <w:rPr>
          <w:color w:val="000000"/>
        </w:rPr>
        <w:t>.</w:t>
      </w:r>
      <w:r w:rsidR="00463E43" w:rsidRPr="000D2D61">
        <w:rPr>
          <w:color w:val="000000"/>
        </w:rPr>
        <w:t xml:space="preserve"> </w:t>
      </w:r>
      <w:r w:rsidR="00D8321D">
        <w:rPr>
          <w:color w:val="000000"/>
        </w:rPr>
        <w:t>Likewise, w</w:t>
      </w:r>
      <w:r w:rsidR="00463E43" w:rsidRPr="000D2D61">
        <w:rPr>
          <w:color w:val="000000"/>
        </w:rPr>
        <w:t xml:space="preserve">e </w:t>
      </w:r>
      <w:r w:rsidR="00C57BF1">
        <w:rPr>
          <w:color w:val="000000"/>
        </w:rPr>
        <w:t xml:space="preserve">greet </w:t>
      </w:r>
      <w:r w:rsidR="00463E43" w:rsidRPr="000D2D61">
        <w:rPr>
          <w:color w:val="000000"/>
        </w:rPr>
        <w:t>papers using mixed</w:t>
      </w:r>
      <w:r w:rsidR="00B00752" w:rsidRPr="000D2D61">
        <w:rPr>
          <w:color w:val="000000"/>
        </w:rPr>
        <w:t xml:space="preserve"> methodologies, including theoretical essays</w:t>
      </w:r>
      <w:r w:rsidR="00463E43" w:rsidRPr="000D2D61">
        <w:rPr>
          <w:color w:val="000000"/>
        </w:rPr>
        <w:t xml:space="preserve"> with propositions</w:t>
      </w:r>
      <w:r w:rsidR="00B00752" w:rsidRPr="000D2D61">
        <w:rPr>
          <w:color w:val="000000"/>
        </w:rPr>
        <w:t xml:space="preserve">, large-sample analyses, and qualitative studies, as long as they provide a clear and detailed explanation of </w:t>
      </w:r>
      <w:r w:rsidR="00A67915" w:rsidRPr="000D2D61">
        <w:rPr>
          <w:color w:val="000000"/>
        </w:rPr>
        <w:t xml:space="preserve">its </w:t>
      </w:r>
      <w:r w:rsidR="00B00752" w:rsidRPr="000D2D61">
        <w:rPr>
          <w:color w:val="000000"/>
        </w:rPr>
        <w:t>theoretical contribution.</w:t>
      </w:r>
    </w:p>
    <w:p w:rsidR="00C57BF1" w:rsidRDefault="00B00752" w:rsidP="00574A61">
      <w:pPr>
        <w:spacing w:before="120" w:after="120" w:line="360" w:lineRule="auto"/>
        <w:jc w:val="both"/>
        <w:rPr>
          <w:color w:val="000000"/>
        </w:rPr>
      </w:pPr>
      <w:r w:rsidRPr="000D2D61">
        <w:rPr>
          <w:color w:val="000000"/>
        </w:rPr>
        <w:t>In this special iss</w:t>
      </w:r>
      <w:r w:rsidR="00463E43" w:rsidRPr="000D2D61">
        <w:rPr>
          <w:color w:val="000000"/>
        </w:rPr>
        <w:t xml:space="preserve">ue we propose to go beyond the replicated empirical </w:t>
      </w:r>
      <w:r w:rsidR="00BF7F75" w:rsidRPr="000D2D61">
        <w:rPr>
          <w:color w:val="000000"/>
        </w:rPr>
        <w:t>studies and seek studies that develop theories and models for</w:t>
      </w:r>
      <w:r w:rsidRPr="000D2D61">
        <w:rPr>
          <w:color w:val="000000"/>
        </w:rPr>
        <w:t xml:space="preserve"> the </w:t>
      </w:r>
      <w:r w:rsidR="00463E43" w:rsidRPr="000D2D61">
        <w:rPr>
          <w:color w:val="000000"/>
        </w:rPr>
        <w:t>small firm</w:t>
      </w:r>
      <w:r w:rsidR="00BF7F75" w:rsidRPr="000D2D61">
        <w:rPr>
          <w:color w:val="000000"/>
        </w:rPr>
        <w:t>s</w:t>
      </w:r>
      <w:r w:rsidR="00463E43" w:rsidRPr="000D2D61">
        <w:rPr>
          <w:color w:val="000000"/>
        </w:rPr>
        <w:t xml:space="preserve"> </w:t>
      </w:r>
      <w:r w:rsidRPr="000D2D61">
        <w:rPr>
          <w:color w:val="000000"/>
        </w:rPr>
        <w:t>by explaining how the international</w:t>
      </w:r>
      <w:r w:rsidR="00463E43" w:rsidRPr="000D2D61">
        <w:rPr>
          <w:color w:val="000000"/>
        </w:rPr>
        <w:t>ization</w:t>
      </w:r>
      <w:r w:rsidRPr="000D2D61">
        <w:rPr>
          <w:color w:val="000000"/>
        </w:rPr>
        <w:t xml:space="preserve"> affects th</w:t>
      </w:r>
      <w:r w:rsidR="00463E43" w:rsidRPr="000D2D61">
        <w:rPr>
          <w:color w:val="000000"/>
        </w:rPr>
        <w:t>e success or failure of small firms</w:t>
      </w:r>
      <w:r w:rsidRPr="000D2D61">
        <w:rPr>
          <w:color w:val="000000"/>
        </w:rPr>
        <w:t>. We are also interested in the factors that influence the internationalizati</w:t>
      </w:r>
      <w:r w:rsidR="00463E43" w:rsidRPr="000D2D61">
        <w:rPr>
          <w:color w:val="000000"/>
        </w:rPr>
        <w:t>on of a small</w:t>
      </w:r>
      <w:r w:rsidRPr="000D2D61">
        <w:rPr>
          <w:color w:val="000000"/>
        </w:rPr>
        <w:t xml:space="preserve"> firm. </w:t>
      </w:r>
    </w:p>
    <w:p w:rsidR="00B00752" w:rsidRPr="000D2D61" w:rsidRDefault="00C57BF1" w:rsidP="00574A61">
      <w:pPr>
        <w:spacing w:before="120" w:after="120" w:line="360" w:lineRule="auto"/>
        <w:jc w:val="both"/>
        <w:rPr>
          <w:color w:val="000000"/>
        </w:rPr>
      </w:pPr>
      <w:r w:rsidRPr="000D2D61">
        <w:rPr>
          <w:rFonts w:eastAsia="Times New Roman"/>
        </w:rPr>
        <w:t xml:space="preserve">The potential </w:t>
      </w:r>
      <w:r>
        <w:rPr>
          <w:rFonts w:eastAsia="Times New Roman"/>
        </w:rPr>
        <w:t>contributions</w:t>
      </w:r>
      <w:r w:rsidRPr="000D2D61">
        <w:rPr>
          <w:rFonts w:eastAsia="Times New Roman"/>
        </w:rPr>
        <w:t xml:space="preserve"> for the special issue could address one or more of the </w:t>
      </w:r>
      <w:r>
        <w:rPr>
          <w:rFonts w:eastAsia="Times New Roman"/>
        </w:rPr>
        <w:t xml:space="preserve">topics listed below and may range from </w:t>
      </w:r>
      <w:r w:rsidRPr="000D2D61">
        <w:t xml:space="preserve">theoretical articles, </w:t>
      </w:r>
      <w:r>
        <w:t xml:space="preserve">to </w:t>
      </w:r>
      <w:r w:rsidRPr="000D2D61">
        <w:t xml:space="preserve">review of past, present and future on a specific </w:t>
      </w:r>
      <w:r>
        <w:t>sub-</w:t>
      </w:r>
      <w:r w:rsidRPr="000D2D61">
        <w:t xml:space="preserve">area, </w:t>
      </w:r>
      <w:r>
        <w:t xml:space="preserve">to </w:t>
      </w:r>
      <w:r w:rsidRPr="000D2D61">
        <w:t>frameworks, measures and models.</w:t>
      </w:r>
      <w:r>
        <w:t xml:space="preserve"> </w:t>
      </w:r>
      <w:r w:rsidR="00B00752" w:rsidRPr="000D2D61">
        <w:rPr>
          <w:color w:val="000000"/>
        </w:rPr>
        <w:t xml:space="preserve">The </w:t>
      </w:r>
      <w:r>
        <w:rPr>
          <w:color w:val="000000"/>
        </w:rPr>
        <w:t xml:space="preserve">list of </w:t>
      </w:r>
      <w:r w:rsidR="00B00752" w:rsidRPr="000D2D61">
        <w:rPr>
          <w:color w:val="000000"/>
        </w:rPr>
        <w:t xml:space="preserve">topics </w:t>
      </w:r>
      <w:r w:rsidR="00D8321D">
        <w:rPr>
          <w:color w:val="000000"/>
        </w:rPr>
        <w:t>is</w:t>
      </w:r>
      <w:r w:rsidR="00B00752" w:rsidRPr="000D2D61">
        <w:rPr>
          <w:color w:val="000000"/>
        </w:rPr>
        <w:t xml:space="preserve"> meant to illustrate the range of submissions rather than limit the ideas; authors are welcome to contact the guest editors to discuss the appropriateness of other topics related to theme of this Special Issue:</w:t>
      </w:r>
    </w:p>
    <w:p w:rsidR="00A80EE0" w:rsidRPr="000D2D61" w:rsidRDefault="002A65CE" w:rsidP="00574A61">
      <w:pPr>
        <w:numPr>
          <w:ilvl w:val="0"/>
          <w:numId w:val="1"/>
        </w:numPr>
        <w:tabs>
          <w:tab w:val="left" w:pos="993"/>
        </w:tabs>
        <w:spacing w:before="120" w:after="120" w:line="360" w:lineRule="auto"/>
        <w:ind w:left="993" w:hanging="567"/>
        <w:jc w:val="both"/>
      </w:pPr>
      <w:r>
        <w:t>W</w:t>
      </w:r>
      <w:r w:rsidR="00F76C34" w:rsidRPr="000D2D61">
        <w:t xml:space="preserve">hat are the </w:t>
      </w:r>
      <w:r w:rsidR="004B28F1">
        <w:t xml:space="preserve">micro and macro </w:t>
      </w:r>
      <w:r w:rsidR="00F76C34" w:rsidRPr="000D2D61">
        <w:t xml:space="preserve">factors that determine the success </w:t>
      </w:r>
      <w:r w:rsidR="00A80EE0" w:rsidRPr="000D2D61">
        <w:t>of SME internationalization</w:t>
      </w:r>
      <w:r w:rsidR="00463E43" w:rsidRPr="000D2D61">
        <w:t>?</w:t>
      </w:r>
      <w:r w:rsidR="004B28F1">
        <w:t xml:space="preserve"> How do they exert their influence?</w:t>
      </w:r>
    </w:p>
    <w:p w:rsidR="00A80EE0" w:rsidRPr="000D2D61" w:rsidRDefault="00F76C34" w:rsidP="00574A61">
      <w:pPr>
        <w:numPr>
          <w:ilvl w:val="0"/>
          <w:numId w:val="1"/>
        </w:numPr>
        <w:tabs>
          <w:tab w:val="left" w:pos="993"/>
        </w:tabs>
        <w:spacing w:before="120" w:after="120" w:line="360" w:lineRule="auto"/>
        <w:ind w:left="993" w:hanging="567"/>
        <w:jc w:val="both"/>
      </w:pPr>
      <w:r w:rsidRPr="000D2D61">
        <w:t xml:space="preserve">What </w:t>
      </w:r>
      <w:r w:rsidR="00F00863" w:rsidRPr="000D2D61">
        <w:t>drive</w:t>
      </w:r>
      <w:r w:rsidR="004C0E51">
        <w:t>s</w:t>
      </w:r>
      <w:r w:rsidR="00F00863" w:rsidRPr="000D2D61">
        <w:t xml:space="preserve"> the internationalization of </w:t>
      </w:r>
      <w:r w:rsidR="004C0E51">
        <w:t>SMEs</w:t>
      </w:r>
      <w:r w:rsidRPr="000D2D61">
        <w:t>?</w:t>
      </w:r>
    </w:p>
    <w:p w:rsidR="002A65CE" w:rsidRDefault="002A65CE" w:rsidP="002A65CE">
      <w:pPr>
        <w:numPr>
          <w:ilvl w:val="0"/>
          <w:numId w:val="1"/>
        </w:numPr>
        <w:tabs>
          <w:tab w:val="left" w:pos="993"/>
        </w:tabs>
        <w:spacing w:before="120" w:after="120" w:line="360" w:lineRule="auto"/>
        <w:ind w:left="993" w:hanging="567"/>
        <w:jc w:val="both"/>
      </w:pPr>
      <w:r>
        <w:t>What factors determine entrepreneurial decision-making in the process of internationalization?</w:t>
      </w:r>
    </w:p>
    <w:p w:rsidR="00A80EE0" w:rsidRDefault="000D2D61" w:rsidP="00574A61">
      <w:pPr>
        <w:numPr>
          <w:ilvl w:val="0"/>
          <w:numId w:val="1"/>
        </w:numPr>
        <w:tabs>
          <w:tab w:val="left" w:pos="993"/>
        </w:tabs>
        <w:spacing w:before="120" w:after="120" w:line="360" w:lineRule="auto"/>
        <w:ind w:left="993" w:hanging="567"/>
        <w:jc w:val="both"/>
      </w:pPr>
      <w:r>
        <w:t>H</w:t>
      </w:r>
      <w:r w:rsidR="00F76C34" w:rsidRPr="000D2D61">
        <w:t xml:space="preserve">ow do the </w:t>
      </w:r>
      <w:r w:rsidR="00463E43" w:rsidRPr="000D2D61">
        <w:t>SMEs</w:t>
      </w:r>
      <w:r w:rsidR="00F00863" w:rsidRPr="000D2D61">
        <w:t xml:space="preserve"> </w:t>
      </w:r>
      <w:r w:rsidR="00F76C34" w:rsidRPr="000D2D61">
        <w:t xml:space="preserve">focus on branding </w:t>
      </w:r>
      <w:r w:rsidR="00F00863" w:rsidRPr="000D2D61">
        <w:t>while going global?</w:t>
      </w:r>
    </w:p>
    <w:p w:rsidR="00A80EE0" w:rsidRDefault="000D2D61" w:rsidP="00574A61">
      <w:pPr>
        <w:numPr>
          <w:ilvl w:val="0"/>
          <w:numId w:val="1"/>
        </w:numPr>
        <w:tabs>
          <w:tab w:val="left" w:pos="993"/>
        </w:tabs>
        <w:spacing w:before="120" w:after="120" w:line="360" w:lineRule="auto"/>
        <w:ind w:left="993" w:hanging="567"/>
        <w:jc w:val="both"/>
        <w:rPr>
          <w:color w:val="000000"/>
        </w:rPr>
      </w:pPr>
      <w:r>
        <w:t>W</w:t>
      </w:r>
      <w:r w:rsidR="00F00863" w:rsidRPr="000D2D61">
        <w:t xml:space="preserve">hat </w:t>
      </w:r>
      <w:r w:rsidR="00F76C34" w:rsidRPr="000D2D61">
        <w:t xml:space="preserve">kind of strategies the firms need to </w:t>
      </w:r>
      <w:r w:rsidR="00155A8B" w:rsidRPr="000D2D61">
        <w:t xml:space="preserve">formulate </w:t>
      </w:r>
      <w:r w:rsidR="00F00863" w:rsidRPr="000D2D61">
        <w:t>while going globa</w:t>
      </w:r>
      <w:r w:rsidR="00C57BF1">
        <w:t>l</w:t>
      </w:r>
      <w:r w:rsidR="00463E43" w:rsidRPr="000D2D61">
        <w:rPr>
          <w:color w:val="000000"/>
        </w:rPr>
        <w:t>?</w:t>
      </w:r>
      <w:r w:rsidR="00A80EE0" w:rsidRPr="000D2D61">
        <w:rPr>
          <w:color w:val="000000"/>
        </w:rPr>
        <w:t xml:space="preserve"> </w:t>
      </w:r>
      <w:r w:rsidR="00463E43" w:rsidRPr="000D2D61">
        <w:rPr>
          <w:color w:val="000000"/>
        </w:rPr>
        <w:t>How do SMEs</w:t>
      </w:r>
      <w:r w:rsidR="00155A8B" w:rsidRPr="000D2D61">
        <w:rPr>
          <w:color w:val="000000"/>
        </w:rPr>
        <w:t xml:space="preserve"> from countries at </w:t>
      </w:r>
      <w:r w:rsidR="004B28F1">
        <w:rPr>
          <w:color w:val="000000"/>
        </w:rPr>
        <w:t xml:space="preserve">varying </w:t>
      </w:r>
      <w:r w:rsidR="00155A8B" w:rsidRPr="000D2D61">
        <w:rPr>
          <w:color w:val="000000"/>
        </w:rPr>
        <w:t>levels of economic developm</w:t>
      </w:r>
      <w:r w:rsidR="00C57BF1">
        <w:rPr>
          <w:color w:val="000000"/>
        </w:rPr>
        <w:t>ent differ in their strategies?</w:t>
      </w:r>
    </w:p>
    <w:p w:rsidR="00A80EE0" w:rsidRDefault="000D2D61" w:rsidP="00574A61">
      <w:pPr>
        <w:numPr>
          <w:ilvl w:val="0"/>
          <w:numId w:val="1"/>
        </w:numPr>
        <w:tabs>
          <w:tab w:val="left" w:pos="993"/>
        </w:tabs>
        <w:spacing w:before="120" w:after="120" w:line="360" w:lineRule="auto"/>
        <w:ind w:left="993" w:hanging="567"/>
        <w:jc w:val="both"/>
        <w:rPr>
          <w:color w:val="000000"/>
        </w:rPr>
      </w:pPr>
      <w:r>
        <w:t>I</w:t>
      </w:r>
      <w:r w:rsidR="002E3FED" w:rsidRPr="000D2D61">
        <w:rPr>
          <w:color w:val="000000"/>
        </w:rPr>
        <w:t>s there scope for developing new theories other than the w</w:t>
      </w:r>
      <w:r w:rsidR="004B28F1">
        <w:rPr>
          <w:color w:val="000000"/>
        </w:rPr>
        <w:t>ell-</w:t>
      </w:r>
      <w:r w:rsidR="002E3FED" w:rsidRPr="000D2D61">
        <w:rPr>
          <w:color w:val="000000"/>
        </w:rPr>
        <w:t xml:space="preserve">researched models such as born global and Uppsala </w:t>
      </w:r>
      <w:r w:rsidR="00B012FB" w:rsidRPr="000D2D61">
        <w:rPr>
          <w:color w:val="000000"/>
        </w:rPr>
        <w:t>models?</w:t>
      </w:r>
      <w:r w:rsidR="002E3FED" w:rsidRPr="000D2D61">
        <w:rPr>
          <w:color w:val="000000"/>
        </w:rPr>
        <w:t xml:space="preserve"> </w:t>
      </w:r>
    </w:p>
    <w:p w:rsidR="00A80EE0" w:rsidRDefault="000D2D61" w:rsidP="00574A61">
      <w:pPr>
        <w:numPr>
          <w:ilvl w:val="0"/>
          <w:numId w:val="1"/>
        </w:numPr>
        <w:tabs>
          <w:tab w:val="left" w:pos="993"/>
        </w:tabs>
        <w:spacing w:before="120" w:after="120" w:line="360" w:lineRule="auto"/>
        <w:ind w:left="993" w:hanging="567"/>
        <w:jc w:val="both"/>
        <w:rPr>
          <w:color w:val="000000"/>
        </w:rPr>
      </w:pPr>
      <w:r w:rsidRPr="000D2D61">
        <w:rPr>
          <w:color w:val="000000"/>
        </w:rPr>
        <w:lastRenderedPageBreak/>
        <w:t>H</w:t>
      </w:r>
      <w:r w:rsidR="00155A8B" w:rsidRPr="000D2D61">
        <w:rPr>
          <w:color w:val="000000"/>
        </w:rPr>
        <w:t>ow do the regional and bilateral trade agreements</w:t>
      </w:r>
      <w:r w:rsidR="00C906DB" w:rsidRPr="000D2D61">
        <w:rPr>
          <w:color w:val="000000"/>
        </w:rPr>
        <w:t xml:space="preserve"> and international</w:t>
      </w:r>
      <w:r w:rsidRPr="000D2D61">
        <w:rPr>
          <w:color w:val="000000"/>
        </w:rPr>
        <w:t xml:space="preserve"> o</w:t>
      </w:r>
      <w:r w:rsidR="00C906DB" w:rsidRPr="000D2D61">
        <w:rPr>
          <w:color w:val="000000"/>
        </w:rPr>
        <w:t xml:space="preserve">rganizations like </w:t>
      </w:r>
      <w:r w:rsidR="00C57BF1">
        <w:rPr>
          <w:color w:val="000000"/>
        </w:rPr>
        <w:t xml:space="preserve">the </w:t>
      </w:r>
      <w:r w:rsidR="00C906DB" w:rsidRPr="000D2D61">
        <w:rPr>
          <w:color w:val="000000"/>
        </w:rPr>
        <w:t>World Trade Organization</w:t>
      </w:r>
      <w:r w:rsidR="002E3FED" w:rsidRPr="000D2D61">
        <w:rPr>
          <w:color w:val="000000"/>
        </w:rPr>
        <w:t xml:space="preserve"> lead to </w:t>
      </w:r>
      <w:r w:rsidR="009F5EEE" w:rsidRPr="000D2D61">
        <w:rPr>
          <w:color w:val="000000"/>
        </w:rPr>
        <w:t xml:space="preserve">competitiveness and </w:t>
      </w:r>
      <w:r w:rsidR="002E3FED" w:rsidRPr="000D2D61">
        <w:rPr>
          <w:color w:val="000000"/>
        </w:rPr>
        <w:t xml:space="preserve">internationalization of </w:t>
      </w:r>
      <w:proofErr w:type="gramStart"/>
      <w:r w:rsidR="002E3FED" w:rsidRPr="000D2D61">
        <w:rPr>
          <w:color w:val="000000"/>
        </w:rPr>
        <w:t>SMEs ?</w:t>
      </w:r>
      <w:proofErr w:type="gramEnd"/>
      <w:r w:rsidR="00155A8B" w:rsidRPr="000D2D61">
        <w:rPr>
          <w:color w:val="000000"/>
        </w:rPr>
        <w:t xml:space="preserve"> </w:t>
      </w:r>
    </w:p>
    <w:p w:rsidR="00155A8B" w:rsidRPr="000D2D61" w:rsidRDefault="000D2D61" w:rsidP="00574A61">
      <w:pPr>
        <w:numPr>
          <w:ilvl w:val="0"/>
          <w:numId w:val="1"/>
        </w:numPr>
        <w:tabs>
          <w:tab w:val="left" w:pos="993"/>
        </w:tabs>
        <w:spacing w:before="120" w:after="120" w:line="360" w:lineRule="auto"/>
        <w:ind w:left="993" w:hanging="567"/>
        <w:jc w:val="both"/>
        <w:rPr>
          <w:color w:val="000000"/>
        </w:rPr>
      </w:pPr>
      <w:r w:rsidRPr="000D2D61">
        <w:rPr>
          <w:color w:val="000000"/>
        </w:rPr>
        <w:t>H</w:t>
      </w:r>
      <w:r>
        <w:rPr>
          <w:color w:val="000000"/>
        </w:rPr>
        <w:t>o</w:t>
      </w:r>
      <w:r w:rsidR="00155A8B" w:rsidRPr="000D2D61">
        <w:rPr>
          <w:color w:val="000000"/>
        </w:rPr>
        <w:t xml:space="preserve">w do the home country and distance (cultural, administrative, geographic and economic distance) with particular host countries affect the </w:t>
      </w:r>
      <w:r w:rsidR="002E3FED" w:rsidRPr="000D2D61">
        <w:rPr>
          <w:color w:val="000000"/>
        </w:rPr>
        <w:t>international expansion of SMEs</w:t>
      </w:r>
      <w:r w:rsidR="00155A8B" w:rsidRPr="000D2D61">
        <w:rPr>
          <w:color w:val="000000"/>
        </w:rPr>
        <w:t>?</w:t>
      </w:r>
    </w:p>
    <w:p w:rsidR="005528AF" w:rsidRPr="000D2D61" w:rsidRDefault="005528AF" w:rsidP="00574A61">
      <w:pPr>
        <w:spacing w:before="120" w:after="120" w:line="360" w:lineRule="auto"/>
        <w:rPr>
          <w:color w:val="000000"/>
        </w:rPr>
      </w:pPr>
    </w:p>
    <w:p w:rsidR="004B28F1" w:rsidRDefault="00ED6361" w:rsidP="00574A61">
      <w:pPr>
        <w:spacing w:before="120" w:after="120" w:line="360" w:lineRule="auto"/>
        <w:rPr>
          <w:b/>
        </w:rPr>
      </w:pPr>
      <w:r>
        <w:rPr>
          <w:b/>
        </w:rPr>
        <w:t>Submission guidelines</w:t>
      </w:r>
    </w:p>
    <w:p w:rsidR="00ED6361" w:rsidRPr="00ED6361" w:rsidRDefault="00ED6361" w:rsidP="00ED6361">
      <w:pPr>
        <w:numPr>
          <w:ilvl w:val="0"/>
          <w:numId w:val="4"/>
        </w:numPr>
        <w:autoSpaceDE w:val="0"/>
        <w:autoSpaceDN w:val="0"/>
        <w:adjustRightInd w:val="0"/>
        <w:spacing w:before="120" w:after="120" w:line="360" w:lineRule="auto"/>
        <w:jc w:val="both"/>
        <w:rPr>
          <w:rFonts w:eastAsia="Times New Roman"/>
          <w:b/>
          <w:lang w:eastAsia="es-MX"/>
        </w:rPr>
      </w:pPr>
      <w:r w:rsidRPr="00ED6361">
        <w:rPr>
          <w:rFonts w:eastAsia="Times New Roman"/>
          <w:lang w:eastAsia="es-MX"/>
        </w:rPr>
        <w:t xml:space="preserve">Potential contributors are encouraged to </w:t>
      </w:r>
      <w:r w:rsidRPr="00ED6361">
        <w:rPr>
          <w:rFonts w:eastAsia="Times New Roman"/>
          <w:b/>
          <w:u w:val="single"/>
          <w:lang w:eastAsia="es-MX"/>
        </w:rPr>
        <w:t>submit abstracts</w:t>
      </w:r>
      <w:r w:rsidRPr="00ED6361">
        <w:rPr>
          <w:rFonts w:eastAsia="Times New Roman"/>
          <w:lang w:eastAsia="es-MX"/>
        </w:rPr>
        <w:t xml:space="preserve"> of three to five pages in length via e-mail </w:t>
      </w:r>
      <w:r w:rsidRPr="00ED6361">
        <w:rPr>
          <w:rFonts w:eastAsia="Times New Roman"/>
          <w:b/>
          <w:lang w:eastAsia="es-MX"/>
        </w:rPr>
        <w:t>to the guest editors</w:t>
      </w:r>
      <w:r w:rsidRPr="00ED6361">
        <w:rPr>
          <w:rFonts w:eastAsia="Times New Roman"/>
          <w:lang w:eastAsia="es-MX"/>
        </w:rPr>
        <w:t>. The deadline for</w:t>
      </w:r>
      <w:r w:rsidRPr="00ED6361">
        <w:rPr>
          <w:rFonts w:eastAsia="Times New Roman"/>
        </w:rPr>
        <w:t xml:space="preserve"> </w:t>
      </w:r>
      <w:r w:rsidRPr="00ED6361">
        <w:rPr>
          <w:rFonts w:eastAsia="Times New Roman"/>
          <w:lang w:eastAsia="es-MX"/>
        </w:rPr>
        <w:t xml:space="preserve">submission of abstracts is </w:t>
      </w:r>
      <w:r w:rsidR="00FA26AD">
        <w:rPr>
          <w:rFonts w:eastAsia="Times New Roman"/>
          <w:b/>
          <w:lang w:eastAsia="es-MX"/>
        </w:rPr>
        <w:t>July</w:t>
      </w:r>
      <w:r w:rsidRPr="00ED6361">
        <w:rPr>
          <w:rFonts w:eastAsia="Times New Roman"/>
          <w:b/>
          <w:lang w:eastAsia="es-MX"/>
        </w:rPr>
        <w:t xml:space="preserve"> 1st, 201</w:t>
      </w:r>
      <w:r w:rsidR="00FA26AD">
        <w:rPr>
          <w:rFonts w:eastAsia="Times New Roman"/>
          <w:b/>
          <w:lang w:eastAsia="es-MX"/>
        </w:rPr>
        <w:t>7</w:t>
      </w:r>
      <w:r w:rsidRPr="00ED6361">
        <w:rPr>
          <w:rFonts w:eastAsia="Times New Roman"/>
          <w:lang w:eastAsia="es-MX"/>
        </w:rPr>
        <w:t xml:space="preserve"> and the expected abstract decision will be on </w:t>
      </w:r>
      <w:r w:rsidR="00FA26AD">
        <w:rPr>
          <w:rFonts w:eastAsia="Times New Roman"/>
          <w:b/>
          <w:lang w:eastAsia="es-MX"/>
        </w:rPr>
        <w:t>August</w:t>
      </w:r>
      <w:r w:rsidRPr="00ED6361">
        <w:rPr>
          <w:rFonts w:eastAsia="Times New Roman"/>
          <w:b/>
          <w:lang w:eastAsia="es-MX"/>
        </w:rPr>
        <w:t xml:space="preserve"> 15</w:t>
      </w:r>
      <w:r w:rsidRPr="00ED6361">
        <w:rPr>
          <w:rFonts w:eastAsia="Times New Roman"/>
          <w:b/>
          <w:vertAlign w:val="superscript"/>
          <w:lang w:eastAsia="es-MX"/>
        </w:rPr>
        <w:t>th</w:t>
      </w:r>
      <w:r w:rsidR="00FA26AD">
        <w:rPr>
          <w:rFonts w:eastAsia="Times New Roman"/>
          <w:b/>
          <w:lang w:eastAsia="es-MX"/>
        </w:rPr>
        <w:t>, 2017</w:t>
      </w:r>
      <w:r w:rsidRPr="00ED6361">
        <w:rPr>
          <w:rFonts w:eastAsia="Times New Roman"/>
          <w:b/>
          <w:lang w:eastAsia="es-MX"/>
        </w:rPr>
        <w:t xml:space="preserve">. </w:t>
      </w:r>
    </w:p>
    <w:p w:rsidR="00ED6361" w:rsidRPr="00ED6361" w:rsidRDefault="00ED6361" w:rsidP="00ED6361">
      <w:pPr>
        <w:numPr>
          <w:ilvl w:val="0"/>
          <w:numId w:val="4"/>
        </w:numPr>
        <w:shd w:val="clear" w:color="auto" w:fill="FFFFFF"/>
        <w:spacing w:before="120" w:after="120" w:line="360" w:lineRule="auto"/>
        <w:contextualSpacing/>
        <w:jc w:val="both"/>
        <w:outlineLvl w:val="0"/>
        <w:rPr>
          <w:rFonts w:eastAsia="Times New Roman"/>
          <w:lang w:val="es-ES_tradnl" w:eastAsia="es-MX"/>
        </w:rPr>
      </w:pPr>
      <w:r w:rsidRPr="00ED6361">
        <w:rPr>
          <w:rFonts w:eastAsia="Times New Roman"/>
          <w:b/>
          <w:u w:val="single"/>
          <w:lang w:eastAsia="es-MX"/>
        </w:rPr>
        <w:t>Accepted abstracts</w:t>
      </w:r>
      <w:r w:rsidRPr="00ED6361">
        <w:rPr>
          <w:rFonts w:eastAsia="Times New Roman"/>
          <w:lang w:eastAsia="es-MX"/>
        </w:rPr>
        <w:t xml:space="preserve"> should be invited to submit full manuscripts </w:t>
      </w:r>
      <w:r w:rsidR="00FA26AD">
        <w:rPr>
          <w:rFonts w:eastAsia="Times New Roman"/>
          <w:b/>
          <w:lang w:eastAsia="es-MX"/>
        </w:rPr>
        <w:t>by January 30</w:t>
      </w:r>
      <w:r w:rsidRPr="00ED6361">
        <w:rPr>
          <w:rFonts w:eastAsia="Times New Roman"/>
          <w:b/>
          <w:vertAlign w:val="superscript"/>
          <w:lang w:eastAsia="es-MX"/>
        </w:rPr>
        <w:t>th</w:t>
      </w:r>
      <w:r w:rsidR="00FA26AD">
        <w:rPr>
          <w:rFonts w:eastAsia="Times New Roman"/>
          <w:b/>
          <w:lang w:eastAsia="es-MX"/>
        </w:rPr>
        <w:t>, 2018</w:t>
      </w:r>
      <w:r w:rsidRPr="00ED6361">
        <w:rPr>
          <w:rFonts w:eastAsia="Times New Roman"/>
          <w:b/>
          <w:lang w:eastAsia="es-MX"/>
        </w:rPr>
        <w:t xml:space="preserve"> </w:t>
      </w:r>
      <w:r w:rsidRPr="00ED6361">
        <w:rPr>
          <w:rFonts w:eastAsia="Times New Roman"/>
          <w:lang w:eastAsia="es-MX"/>
        </w:rPr>
        <w:t>via e-mail to the guest editors. Authors should follow the Information</w:t>
      </w:r>
      <w:r w:rsidRPr="00ED6361">
        <w:rPr>
          <w:rFonts w:eastAsia="Times New Roman"/>
          <w:lang w:eastAsia="es-ES_tradnl"/>
        </w:rPr>
        <w:t xml:space="preserve"> for Contributors of Manuscripts as published in the </w:t>
      </w:r>
      <w:r w:rsidRPr="00ED6361">
        <w:rPr>
          <w:rFonts w:eastAsia="Times New Roman"/>
          <w:i/>
          <w:lang w:eastAsia="es-ES_tradnl"/>
        </w:rPr>
        <w:t>Small Business Economics Journal</w:t>
      </w:r>
      <w:r w:rsidRPr="00ED6361">
        <w:rPr>
          <w:rFonts w:eastAsia="Times New Roman"/>
          <w:lang w:eastAsia="es-ES_tradnl"/>
        </w:rPr>
        <w:t xml:space="preserve">. </w:t>
      </w:r>
    </w:p>
    <w:p w:rsidR="00ED6361" w:rsidRPr="00ED6361" w:rsidRDefault="00ED6361" w:rsidP="00ED6361">
      <w:pPr>
        <w:numPr>
          <w:ilvl w:val="0"/>
          <w:numId w:val="4"/>
        </w:numPr>
        <w:shd w:val="clear" w:color="auto" w:fill="FFFFFF"/>
        <w:spacing w:before="120" w:after="120" w:line="360" w:lineRule="auto"/>
        <w:jc w:val="both"/>
        <w:rPr>
          <w:rFonts w:eastAsia="Times New Roman"/>
          <w:lang w:eastAsia="es-ES_tradnl"/>
        </w:rPr>
      </w:pPr>
      <w:r w:rsidRPr="00ED6361">
        <w:rPr>
          <w:rFonts w:eastAsia="Times New Roman"/>
          <w:lang w:eastAsia="es-ES_tradnl"/>
        </w:rPr>
        <w:t xml:space="preserve">All papers will be subject to the journal's normal </w:t>
      </w:r>
      <w:r w:rsidRPr="00ED6361">
        <w:rPr>
          <w:rFonts w:eastAsia="Times New Roman"/>
          <w:b/>
          <w:u w:val="single"/>
          <w:lang w:eastAsia="es-ES_tradnl"/>
        </w:rPr>
        <w:t>double-blind review process</w:t>
      </w:r>
      <w:r w:rsidRPr="00ED6361">
        <w:rPr>
          <w:rFonts w:eastAsia="Times New Roman"/>
          <w:lang w:eastAsia="es-ES_tradnl"/>
        </w:rPr>
        <w:t xml:space="preserve">. The first round of review will be during </w:t>
      </w:r>
      <w:r w:rsidR="00FA26AD">
        <w:rPr>
          <w:rFonts w:eastAsia="Times New Roman"/>
          <w:b/>
          <w:lang w:eastAsia="es-ES_tradnl"/>
        </w:rPr>
        <w:t>February</w:t>
      </w:r>
      <w:r w:rsidRPr="00ED6361">
        <w:rPr>
          <w:rFonts w:eastAsia="Times New Roman"/>
          <w:b/>
          <w:lang w:eastAsia="es-ES_tradnl"/>
        </w:rPr>
        <w:t xml:space="preserve"> 15</w:t>
      </w:r>
      <w:r w:rsidRPr="00ED6361">
        <w:rPr>
          <w:rFonts w:eastAsia="Times New Roman"/>
          <w:b/>
          <w:vertAlign w:val="superscript"/>
          <w:lang w:eastAsia="es-ES_tradnl"/>
        </w:rPr>
        <w:t>th</w:t>
      </w:r>
      <w:r w:rsidR="00FA26AD">
        <w:rPr>
          <w:rFonts w:eastAsia="Times New Roman"/>
          <w:b/>
          <w:lang w:eastAsia="es-ES_tradnl"/>
        </w:rPr>
        <w:t xml:space="preserve"> to May </w:t>
      </w:r>
      <w:r w:rsidRPr="00ED6361">
        <w:rPr>
          <w:rFonts w:eastAsia="Times New Roman"/>
          <w:b/>
          <w:lang w:eastAsia="es-ES_tradnl"/>
        </w:rPr>
        <w:t>15</w:t>
      </w:r>
      <w:r w:rsidRPr="00ED6361">
        <w:rPr>
          <w:rFonts w:eastAsia="Times New Roman"/>
          <w:b/>
          <w:vertAlign w:val="superscript"/>
          <w:lang w:eastAsia="es-ES_tradnl"/>
        </w:rPr>
        <w:t>th</w:t>
      </w:r>
      <w:r w:rsidRPr="00ED6361">
        <w:rPr>
          <w:rFonts w:eastAsia="Times New Roman"/>
          <w:b/>
          <w:lang w:eastAsia="es-ES_tradnl"/>
        </w:rPr>
        <w:t>, 201</w:t>
      </w:r>
      <w:r w:rsidR="00FA26AD">
        <w:rPr>
          <w:rFonts w:eastAsia="Times New Roman"/>
          <w:b/>
          <w:lang w:eastAsia="es-ES_tradnl"/>
        </w:rPr>
        <w:t>8</w:t>
      </w:r>
      <w:r w:rsidRPr="00ED6361">
        <w:rPr>
          <w:rFonts w:eastAsia="Times New Roman"/>
          <w:lang w:eastAsia="es-ES_tradnl"/>
        </w:rPr>
        <w:t xml:space="preserve"> and the expected full paper decision will be on </w:t>
      </w:r>
      <w:r w:rsidR="00FA26AD">
        <w:rPr>
          <w:rFonts w:eastAsia="Times New Roman"/>
          <w:b/>
          <w:lang w:eastAsia="es-ES_tradnl"/>
        </w:rPr>
        <w:t>June 1</w:t>
      </w:r>
      <w:r w:rsidR="00FA26AD" w:rsidRPr="00FA26AD">
        <w:rPr>
          <w:rFonts w:eastAsia="Times New Roman"/>
          <w:b/>
          <w:vertAlign w:val="superscript"/>
          <w:lang w:eastAsia="es-ES_tradnl"/>
        </w:rPr>
        <w:t>st</w:t>
      </w:r>
      <w:r w:rsidR="00FA26AD">
        <w:rPr>
          <w:rFonts w:eastAsia="Times New Roman"/>
          <w:b/>
          <w:lang w:eastAsia="es-ES_tradnl"/>
        </w:rPr>
        <w:t>, 2018</w:t>
      </w:r>
      <w:r w:rsidRPr="00ED6361">
        <w:rPr>
          <w:rFonts w:eastAsia="Times New Roman"/>
          <w:b/>
          <w:lang w:eastAsia="es-ES_tradnl"/>
        </w:rPr>
        <w:t xml:space="preserve">. </w:t>
      </w:r>
    </w:p>
    <w:p w:rsidR="00155043" w:rsidRDefault="00022441" w:rsidP="00ED6361">
      <w:pPr>
        <w:numPr>
          <w:ilvl w:val="0"/>
          <w:numId w:val="4"/>
        </w:numPr>
        <w:shd w:val="clear" w:color="auto" w:fill="FFFFFF"/>
        <w:spacing w:before="120" w:after="120" w:line="360" w:lineRule="auto"/>
        <w:jc w:val="both"/>
        <w:rPr>
          <w:rFonts w:eastAsia="Times New Roman"/>
          <w:lang w:eastAsia="es-ES_tradnl"/>
        </w:rPr>
      </w:pPr>
      <w:r w:rsidRPr="00155043">
        <w:rPr>
          <w:rFonts w:eastAsia="Times New Roman"/>
          <w:lang w:eastAsia="es-MX"/>
        </w:rPr>
        <w:t xml:space="preserve">The final manuscripts of </w:t>
      </w:r>
      <w:r w:rsidR="00ED6361" w:rsidRPr="00155043">
        <w:rPr>
          <w:rFonts w:eastAsia="Times New Roman"/>
          <w:b/>
          <w:u w:val="single"/>
          <w:lang w:eastAsia="es-MX"/>
        </w:rPr>
        <w:t>Accepted papers</w:t>
      </w:r>
      <w:r w:rsidR="00ED6361" w:rsidRPr="00155043">
        <w:rPr>
          <w:rFonts w:eastAsia="Times New Roman"/>
          <w:lang w:eastAsia="es-MX"/>
        </w:rPr>
        <w:t xml:space="preserve"> should </w:t>
      </w:r>
      <w:r w:rsidRPr="00155043">
        <w:rPr>
          <w:rFonts w:eastAsia="Times New Roman"/>
          <w:lang w:eastAsia="es-MX"/>
        </w:rPr>
        <w:t xml:space="preserve">be </w:t>
      </w:r>
      <w:r w:rsidR="00155043" w:rsidRPr="00155043">
        <w:rPr>
          <w:rFonts w:eastAsia="Times New Roman"/>
          <w:lang w:eastAsia="es-MX"/>
        </w:rPr>
        <w:t>sent to SBEJ</w:t>
      </w:r>
      <w:r w:rsidR="00ED6361" w:rsidRPr="00155043">
        <w:rPr>
          <w:rFonts w:eastAsia="Times New Roman"/>
          <w:lang w:eastAsia="es-MX"/>
        </w:rPr>
        <w:t xml:space="preserve"> </w:t>
      </w:r>
      <w:r w:rsidR="00FA26AD" w:rsidRPr="00155043">
        <w:rPr>
          <w:rFonts w:eastAsia="Times New Roman"/>
          <w:b/>
          <w:lang w:eastAsia="es-MX"/>
        </w:rPr>
        <w:t>by December 30</w:t>
      </w:r>
      <w:r w:rsidR="00ED6361" w:rsidRPr="00155043">
        <w:rPr>
          <w:rFonts w:eastAsia="Times New Roman"/>
          <w:b/>
          <w:vertAlign w:val="superscript"/>
          <w:lang w:eastAsia="es-MX"/>
        </w:rPr>
        <w:t>th</w:t>
      </w:r>
      <w:r w:rsidR="00FA26AD" w:rsidRPr="00155043">
        <w:rPr>
          <w:rFonts w:eastAsia="Times New Roman"/>
          <w:b/>
          <w:lang w:eastAsia="es-MX"/>
        </w:rPr>
        <w:t>, 2018</w:t>
      </w:r>
      <w:r w:rsidR="00155043" w:rsidRPr="00155043">
        <w:rPr>
          <w:rFonts w:eastAsia="Times New Roman"/>
          <w:b/>
          <w:lang w:eastAsia="es-MX"/>
        </w:rPr>
        <w:t>.</w:t>
      </w:r>
      <w:r w:rsidR="00ED6361" w:rsidRPr="00155043">
        <w:rPr>
          <w:rFonts w:eastAsia="Times New Roman"/>
          <w:b/>
          <w:lang w:eastAsia="es-MX"/>
        </w:rPr>
        <w:t xml:space="preserve"> </w:t>
      </w:r>
    </w:p>
    <w:p w:rsidR="00ED6361" w:rsidRPr="00155043" w:rsidRDefault="00ED6361" w:rsidP="00ED6361">
      <w:pPr>
        <w:numPr>
          <w:ilvl w:val="0"/>
          <w:numId w:val="4"/>
        </w:numPr>
        <w:shd w:val="clear" w:color="auto" w:fill="FFFFFF"/>
        <w:spacing w:before="120" w:after="120" w:line="360" w:lineRule="auto"/>
        <w:jc w:val="both"/>
        <w:rPr>
          <w:rFonts w:eastAsia="Times New Roman"/>
          <w:lang w:eastAsia="es-ES_tradnl"/>
        </w:rPr>
      </w:pPr>
      <w:r w:rsidRPr="00155043">
        <w:rPr>
          <w:rFonts w:eastAsia="Times New Roman"/>
          <w:lang w:eastAsia="es-MX"/>
        </w:rPr>
        <w:t xml:space="preserve">The </w:t>
      </w:r>
      <w:r w:rsidRPr="00155043">
        <w:rPr>
          <w:rFonts w:eastAsia="Times New Roman"/>
          <w:b/>
          <w:u w:val="single"/>
          <w:lang w:eastAsia="es-MX"/>
        </w:rPr>
        <w:t>expected date of publication</w:t>
      </w:r>
      <w:r w:rsidRPr="00155043">
        <w:rPr>
          <w:rFonts w:eastAsia="Times New Roman"/>
          <w:lang w:eastAsia="es-MX"/>
        </w:rPr>
        <w:t xml:space="preserve"> should be by </w:t>
      </w:r>
      <w:r w:rsidR="00FA26AD" w:rsidRPr="00155043">
        <w:rPr>
          <w:rFonts w:eastAsia="Times New Roman"/>
          <w:b/>
          <w:lang w:eastAsia="es-MX"/>
        </w:rPr>
        <w:t>the end of 2019 or early 2020</w:t>
      </w:r>
      <w:r w:rsidRPr="00155043">
        <w:rPr>
          <w:rFonts w:eastAsia="Times New Roman"/>
          <w:lang w:eastAsia="es-MX"/>
        </w:rPr>
        <w:t>.</w:t>
      </w:r>
    </w:p>
    <w:p w:rsidR="00ED6361" w:rsidRPr="00ED6361" w:rsidRDefault="00ED6361" w:rsidP="00ED6361">
      <w:pPr>
        <w:shd w:val="clear" w:color="auto" w:fill="FFFFFF"/>
        <w:spacing w:before="120" w:after="120" w:line="360" w:lineRule="auto"/>
        <w:jc w:val="both"/>
        <w:rPr>
          <w:rFonts w:eastAsia="Times New Roman"/>
          <w:lang w:eastAsia="es-ES_tradnl"/>
        </w:rPr>
      </w:pPr>
    </w:p>
    <w:p w:rsidR="00ED6361" w:rsidRPr="00ED6361" w:rsidRDefault="00ED6361" w:rsidP="00FA26AD">
      <w:pPr>
        <w:shd w:val="clear" w:color="auto" w:fill="FFFFFF"/>
        <w:spacing w:before="120" w:after="120" w:line="360" w:lineRule="auto"/>
        <w:jc w:val="both"/>
      </w:pPr>
      <w:r w:rsidRPr="00ED6361">
        <w:rPr>
          <w:rFonts w:eastAsia="Times New Roman"/>
          <w:lang w:eastAsia="es-ES_tradnl"/>
        </w:rPr>
        <w:t xml:space="preserve">If you have any questions about the special issue, please contact Alain </w:t>
      </w:r>
      <w:proofErr w:type="spellStart"/>
      <w:r w:rsidRPr="00ED6361">
        <w:rPr>
          <w:rFonts w:eastAsia="Times New Roman"/>
          <w:lang w:eastAsia="es-ES_tradnl"/>
        </w:rPr>
        <w:t>Fayolle</w:t>
      </w:r>
      <w:proofErr w:type="spellEnd"/>
      <w:r w:rsidRPr="00ED6361">
        <w:rPr>
          <w:rFonts w:eastAsia="Times New Roman"/>
          <w:lang w:eastAsia="es-ES_tradnl"/>
        </w:rPr>
        <w:t xml:space="preserve"> (fayolle@em-lyon.com), </w:t>
      </w:r>
      <w:r w:rsidR="00FA26AD">
        <w:rPr>
          <w:rFonts w:eastAsia="Times New Roman"/>
          <w:lang w:eastAsia="es-ES_tradnl"/>
        </w:rPr>
        <w:t xml:space="preserve">Francisco </w:t>
      </w:r>
      <w:proofErr w:type="spellStart"/>
      <w:r w:rsidR="00FA26AD">
        <w:rPr>
          <w:rFonts w:eastAsia="Times New Roman"/>
          <w:lang w:eastAsia="es-ES_tradnl"/>
        </w:rPr>
        <w:t>Linan</w:t>
      </w:r>
      <w:proofErr w:type="spellEnd"/>
      <w:r w:rsidR="00FA26AD">
        <w:rPr>
          <w:rFonts w:eastAsia="Times New Roman"/>
          <w:lang w:eastAsia="es-ES_tradnl"/>
        </w:rPr>
        <w:t xml:space="preserve"> (flinan&amp;us.es) or Justin Paul (Justin.paul@upr.edu).</w:t>
      </w:r>
    </w:p>
    <w:p w:rsidR="00ED6361" w:rsidRPr="00ED6361" w:rsidRDefault="00ED6361" w:rsidP="00ED6361">
      <w:pPr>
        <w:spacing w:before="120" w:after="120" w:line="360" w:lineRule="auto"/>
        <w:rPr>
          <w:rFonts w:eastAsia="Times New Roman"/>
        </w:rPr>
      </w:pPr>
    </w:p>
    <w:p w:rsidR="00ED6361" w:rsidRDefault="00ED6361" w:rsidP="00574A61">
      <w:pPr>
        <w:spacing w:before="120" w:after="120" w:line="360" w:lineRule="auto"/>
      </w:pPr>
    </w:p>
    <w:p w:rsidR="005528AF" w:rsidRPr="000D2D61" w:rsidRDefault="005528AF" w:rsidP="00574A61">
      <w:pPr>
        <w:spacing w:before="120" w:after="120" w:line="360" w:lineRule="auto"/>
        <w:rPr>
          <w:color w:val="000000"/>
        </w:rPr>
      </w:pPr>
      <w:r w:rsidRPr="000D2D61">
        <w:rPr>
          <w:b/>
          <w:bCs/>
          <w:color w:val="000000"/>
        </w:rPr>
        <w:t>References:</w:t>
      </w:r>
    </w:p>
    <w:p w:rsidR="009F5DF7" w:rsidRPr="00D8321D" w:rsidRDefault="005528AF" w:rsidP="00574A61">
      <w:pPr>
        <w:spacing w:before="120" w:after="120" w:line="360" w:lineRule="auto"/>
        <w:ind w:left="567" w:hanging="567"/>
        <w:jc w:val="both"/>
        <w:rPr>
          <w:rFonts w:eastAsia="Times New Roman"/>
          <w:sz w:val="22"/>
        </w:rPr>
      </w:pPr>
      <w:proofErr w:type="spellStart"/>
      <w:r w:rsidRPr="00D8321D">
        <w:rPr>
          <w:sz w:val="22"/>
        </w:rPr>
        <w:t>Acs</w:t>
      </w:r>
      <w:proofErr w:type="spellEnd"/>
      <w:r w:rsidRPr="00D8321D">
        <w:rPr>
          <w:sz w:val="22"/>
        </w:rPr>
        <w:t xml:space="preserve">, Z. J. and Preston, L. (1997). Small and Medium-Sized Enterprises, Technology; and Globalization: Introduction to a Special Issue on Small and Medium-Sized Enterprises in the Global Economy. </w:t>
      </w:r>
      <w:r w:rsidRPr="00D8321D">
        <w:rPr>
          <w:i/>
          <w:sz w:val="22"/>
        </w:rPr>
        <w:t>Sm</w:t>
      </w:r>
      <w:r w:rsidR="00346DB6" w:rsidRPr="00D8321D">
        <w:rPr>
          <w:i/>
          <w:sz w:val="22"/>
        </w:rPr>
        <w:t>all Business Economics</w:t>
      </w:r>
      <w:r w:rsidRPr="00D8321D">
        <w:rPr>
          <w:i/>
          <w:sz w:val="22"/>
        </w:rPr>
        <w:t>, 9(1)</w:t>
      </w:r>
      <w:r w:rsidRPr="00D8321D">
        <w:rPr>
          <w:sz w:val="22"/>
        </w:rPr>
        <w:t>, pp. 1-6.</w:t>
      </w:r>
      <w:r w:rsidR="009F5DF7" w:rsidRPr="00D8321D">
        <w:rPr>
          <w:rFonts w:eastAsia="Times New Roman"/>
          <w:sz w:val="22"/>
        </w:rPr>
        <w:t xml:space="preserve"> </w:t>
      </w:r>
    </w:p>
    <w:p w:rsidR="00346DB6" w:rsidRPr="00D8321D" w:rsidRDefault="00346DB6" w:rsidP="00574A61">
      <w:pPr>
        <w:spacing w:before="120" w:after="120" w:line="360" w:lineRule="auto"/>
        <w:ind w:left="567" w:hanging="567"/>
        <w:jc w:val="both"/>
        <w:rPr>
          <w:rFonts w:eastAsia="Times New Roman"/>
          <w:sz w:val="22"/>
        </w:rPr>
      </w:pPr>
      <w:proofErr w:type="spellStart"/>
      <w:proofErr w:type="gramStart"/>
      <w:r w:rsidRPr="00D8321D">
        <w:rPr>
          <w:sz w:val="22"/>
          <w:lang w:val="en-GB"/>
        </w:rPr>
        <w:t>Acs</w:t>
      </w:r>
      <w:proofErr w:type="spellEnd"/>
      <w:proofErr w:type="gramEnd"/>
      <w:r w:rsidRPr="00D8321D">
        <w:rPr>
          <w:sz w:val="22"/>
          <w:lang w:val="en-GB"/>
        </w:rPr>
        <w:t xml:space="preserve">, Z. J., &amp; </w:t>
      </w:r>
      <w:proofErr w:type="spellStart"/>
      <w:r w:rsidRPr="00D8321D">
        <w:rPr>
          <w:sz w:val="22"/>
          <w:lang w:val="en-GB"/>
        </w:rPr>
        <w:t>Terjesen</w:t>
      </w:r>
      <w:proofErr w:type="spellEnd"/>
      <w:r w:rsidRPr="00D8321D">
        <w:rPr>
          <w:sz w:val="22"/>
          <w:lang w:val="en-GB"/>
        </w:rPr>
        <w:t xml:space="preserve">, S. 2013. </w:t>
      </w:r>
      <w:r w:rsidRPr="00D8321D">
        <w:rPr>
          <w:sz w:val="22"/>
        </w:rPr>
        <w:t xml:space="preserve">Born local: toward a theory of new venture’s choice of internationalization. </w:t>
      </w:r>
      <w:r w:rsidRPr="00D8321D">
        <w:rPr>
          <w:i/>
          <w:iCs/>
          <w:sz w:val="22"/>
        </w:rPr>
        <w:t>Small Business Economics</w:t>
      </w:r>
      <w:r w:rsidRPr="00D8321D">
        <w:rPr>
          <w:sz w:val="22"/>
        </w:rPr>
        <w:t xml:space="preserve">, </w:t>
      </w:r>
      <w:r w:rsidRPr="00D8321D">
        <w:rPr>
          <w:i/>
          <w:iCs/>
          <w:sz w:val="22"/>
        </w:rPr>
        <w:t>41</w:t>
      </w:r>
      <w:r w:rsidRPr="00D8321D">
        <w:rPr>
          <w:sz w:val="22"/>
        </w:rPr>
        <w:t>(3), 521-535.</w:t>
      </w:r>
    </w:p>
    <w:p w:rsidR="0032535C" w:rsidRPr="00D8321D" w:rsidRDefault="0032535C" w:rsidP="00574A61">
      <w:pPr>
        <w:spacing w:before="120" w:after="120" w:line="360" w:lineRule="auto"/>
        <w:ind w:left="567" w:hanging="567"/>
        <w:jc w:val="both"/>
        <w:rPr>
          <w:sz w:val="22"/>
        </w:rPr>
      </w:pPr>
      <w:proofErr w:type="spellStart"/>
      <w:r w:rsidRPr="00D8321D">
        <w:rPr>
          <w:sz w:val="22"/>
        </w:rPr>
        <w:t>Brenes</w:t>
      </w:r>
      <w:proofErr w:type="spellEnd"/>
      <w:r w:rsidRPr="00D8321D">
        <w:rPr>
          <w:sz w:val="22"/>
        </w:rPr>
        <w:t xml:space="preserve">, E. R. (2000). Strategies for globalizing Latin American business. </w:t>
      </w:r>
      <w:r w:rsidR="009F5EEE" w:rsidRPr="00D8321D">
        <w:rPr>
          <w:i/>
          <w:sz w:val="22"/>
        </w:rPr>
        <w:t xml:space="preserve">Journal of </w:t>
      </w:r>
      <w:r w:rsidRPr="00D8321D">
        <w:rPr>
          <w:i/>
          <w:sz w:val="22"/>
        </w:rPr>
        <w:t>Business Research</w:t>
      </w:r>
      <w:r w:rsidRPr="00D8321D">
        <w:rPr>
          <w:sz w:val="22"/>
        </w:rPr>
        <w:t>, 50: 3-7.</w:t>
      </w:r>
    </w:p>
    <w:p w:rsidR="009F5DF7" w:rsidRPr="00D8321D" w:rsidRDefault="009F5DF7" w:rsidP="00574A61">
      <w:pPr>
        <w:spacing w:before="120" w:after="120" w:line="360" w:lineRule="auto"/>
        <w:ind w:left="567" w:hanging="567"/>
        <w:jc w:val="both"/>
        <w:rPr>
          <w:rFonts w:eastAsia="Times New Roman"/>
          <w:sz w:val="22"/>
        </w:rPr>
      </w:pPr>
      <w:r w:rsidRPr="00D8321D">
        <w:rPr>
          <w:rFonts w:eastAsia="Times New Roman"/>
          <w:sz w:val="22"/>
        </w:rPr>
        <w:t xml:space="preserve">Buckley, P. J., &amp; </w:t>
      </w:r>
      <w:proofErr w:type="spellStart"/>
      <w:r w:rsidRPr="00D8321D">
        <w:rPr>
          <w:rFonts w:eastAsia="Times New Roman"/>
          <w:sz w:val="22"/>
        </w:rPr>
        <w:t>Ghauri</w:t>
      </w:r>
      <w:proofErr w:type="spellEnd"/>
      <w:r w:rsidRPr="00D8321D">
        <w:rPr>
          <w:rFonts w:eastAsia="Times New Roman"/>
          <w:sz w:val="22"/>
        </w:rPr>
        <w:t xml:space="preserve">, P. N. (2004). </w:t>
      </w:r>
      <w:proofErr w:type="spellStart"/>
      <w:r w:rsidRPr="00D8321D">
        <w:rPr>
          <w:rFonts w:eastAsia="Times New Roman"/>
          <w:sz w:val="22"/>
        </w:rPr>
        <w:t>Globalisation</w:t>
      </w:r>
      <w:proofErr w:type="spellEnd"/>
      <w:r w:rsidRPr="00D8321D">
        <w:rPr>
          <w:rFonts w:eastAsia="Times New Roman"/>
          <w:sz w:val="22"/>
        </w:rPr>
        <w:t xml:space="preserve">, economic geography and the strategy of multinational enterprises. </w:t>
      </w:r>
      <w:r w:rsidRPr="00D8321D">
        <w:rPr>
          <w:rFonts w:eastAsia="Times New Roman"/>
          <w:i/>
          <w:iCs/>
          <w:sz w:val="22"/>
        </w:rPr>
        <w:t>Journal of International Business Studies</w:t>
      </w:r>
      <w:r w:rsidRPr="00D8321D">
        <w:rPr>
          <w:rFonts w:eastAsia="Times New Roman"/>
          <w:sz w:val="22"/>
        </w:rPr>
        <w:t xml:space="preserve">, </w:t>
      </w:r>
      <w:r w:rsidRPr="00D8321D">
        <w:rPr>
          <w:rFonts w:eastAsia="Times New Roman"/>
          <w:i/>
          <w:iCs/>
          <w:sz w:val="22"/>
        </w:rPr>
        <w:t>35</w:t>
      </w:r>
      <w:r w:rsidRPr="00D8321D">
        <w:rPr>
          <w:rFonts w:eastAsia="Times New Roman"/>
          <w:sz w:val="22"/>
        </w:rPr>
        <w:t>(2), 81-98.</w:t>
      </w:r>
    </w:p>
    <w:p w:rsidR="00F32487" w:rsidRPr="00D8321D" w:rsidRDefault="00F32487" w:rsidP="00574A61">
      <w:pPr>
        <w:spacing w:before="120" w:after="120" w:line="360" w:lineRule="auto"/>
        <w:ind w:left="567" w:hanging="567"/>
        <w:rPr>
          <w:rFonts w:eastAsia="Times New Roman"/>
          <w:sz w:val="22"/>
        </w:rPr>
      </w:pPr>
      <w:r w:rsidRPr="00D8321D">
        <w:rPr>
          <w:rFonts w:eastAsia="Times New Roman"/>
          <w:sz w:val="22"/>
          <w:lang w:val="en-GB"/>
        </w:rPr>
        <w:t xml:space="preserve">Coviello, N. E., &amp; </w:t>
      </w:r>
      <w:proofErr w:type="spellStart"/>
      <w:r w:rsidRPr="00D8321D">
        <w:rPr>
          <w:rFonts w:eastAsia="Times New Roman"/>
          <w:sz w:val="22"/>
          <w:lang w:val="en-GB"/>
        </w:rPr>
        <w:t>McAuley</w:t>
      </w:r>
      <w:proofErr w:type="spellEnd"/>
      <w:r w:rsidRPr="00D8321D">
        <w:rPr>
          <w:rFonts w:eastAsia="Times New Roman"/>
          <w:sz w:val="22"/>
          <w:lang w:val="en-GB"/>
        </w:rPr>
        <w:t xml:space="preserve">, A. (1999). </w:t>
      </w:r>
      <w:proofErr w:type="spellStart"/>
      <w:r w:rsidRPr="00D8321D">
        <w:rPr>
          <w:rFonts w:eastAsia="Times New Roman"/>
          <w:sz w:val="22"/>
        </w:rPr>
        <w:t>Internationalisation</w:t>
      </w:r>
      <w:proofErr w:type="spellEnd"/>
      <w:r w:rsidRPr="00D8321D">
        <w:rPr>
          <w:rFonts w:eastAsia="Times New Roman"/>
          <w:sz w:val="22"/>
        </w:rPr>
        <w:t xml:space="preserve"> and the smaller firm: a review of contemporary empirical research.</w:t>
      </w:r>
      <w:r w:rsidRPr="00D8321D">
        <w:rPr>
          <w:rFonts w:eastAsia="Times New Roman"/>
          <w:i/>
          <w:iCs/>
          <w:sz w:val="22"/>
        </w:rPr>
        <w:t xml:space="preserve"> </w:t>
      </w:r>
      <w:r w:rsidR="00574A61" w:rsidRPr="00D8321D">
        <w:rPr>
          <w:rFonts w:eastAsia="Times New Roman"/>
          <w:i/>
          <w:iCs/>
          <w:sz w:val="22"/>
        </w:rPr>
        <w:t>M</w:t>
      </w:r>
      <w:r w:rsidRPr="00D8321D">
        <w:rPr>
          <w:rFonts w:eastAsia="Times New Roman"/>
          <w:i/>
          <w:iCs/>
          <w:sz w:val="22"/>
        </w:rPr>
        <w:t xml:space="preserve">anagement </w:t>
      </w:r>
      <w:r w:rsidR="00574A61" w:rsidRPr="00D8321D">
        <w:rPr>
          <w:rFonts w:eastAsia="Times New Roman"/>
          <w:i/>
          <w:iCs/>
          <w:sz w:val="22"/>
        </w:rPr>
        <w:t>I</w:t>
      </w:r>
      <w:r w:rsidRPr="00D8321D">
        <w:rPr>
          <w:rFonts w:eastAsia="Times New Roman"/>
          <w:i/>
          <w:iCs/>
          <w:sz w:val="22"/>
        </w:rPr>
        <w:t xml:space="preserve">nternational </w:t>
      </w:r>
      <w:r w:rsidR="00574A61" w:rsidRPr="00D8321D">
        <w:rPr>
          <w:rFonts w:eastAsia="Times New Roman"/>
          <w:i/>
          <w:iCs/>
          <w:sz w:val="22"/>
        </w:rPr>
        <w:t>R</w:t>
      </w:r>
      <w:r w:rsidRPr="00D8321D">
        <w:rPr>
          <w:rFonts w:eastAsia="Times New Roman"/>
          <w:i/>
          <w:iCs/>
          <w:sz w:val="22"/>
        </w:rPr>
        <w:t>eview</w:t>
      </w:r>
      <w:r w:rsidR="00574A61" w:rsidRPr="00D8321D">
        <w:rPr>
          <w:rFonts w:eastAsia="Times New Roman"/>
          <w:i/>
          <w:iCs/>
          <w:sz w:val="22"/>
        </w:rPr>
        <w:t>, 39</w:t>
      </w:r>
      <w:r w:rsidR="00574A61" w:rsidRPr="00D8321D">
        <w:rPr>
          <w:rFonts w:eastAsia="Times New Roman"/>
          <w:iCs/>
          <w:sz w:val="22"/>
        </w:rPr>
        <w:t xml:space="preserve">, </w:t>
      </w:r>
      <w:r w:rsidRPr="00D8321D">
        <w:rPr>
          <w:rFonts w:eastAsia="Times New Roman"/>
          <w:sz w:val="22"/>
        </w:rPr>
        <w:t>223-256.</w:t>
      </w:r>
    </w:p>
    <w:p w:rsidR="004608D5" w:rsidRPr="00D8321D" w:rsidRDefault="004608D5" w:rsidP="00574A61">
      <w:pPr>
        <w:spacing w:before="120" w:after="120" w:line="360" w:lineRule="auto"/>
        <w:ind w:left="567" w:hanging="567"/>
        <w:rPr>
          <w:rFonts w:eastAsia="Times New Roman"/>
          <w:sz w:val="22"/>
        </w:rPr>
      </w:pPr>
      <w:r w:rsidRPr="00D8321D">
        <w:rPr>
          <w:rFonts w:eastAsia="Times New Roman"/>
          <w:sz w:val="22"/>
        </w:rPr>
        <w:t xml:space="preserve">Di Gregorio, D., Musteen, M., &amp; Thomas, D. E. (2008). International new ventures: The cross-border nexus of individuals and opportunities. </w:t>
      </w:r>
      <w:r w:rsidRPr="00D8321D">
        <w:rPr>
          <w:rFonts w:eastAsia="Times New Roman"/>
          <w:i/>
          <w:iCs/>
          <w:sz w:val="22"/>
        </w:rPr>
        <w:t>Journal of World Business</w:t>
      </w:r>
      <w:r w:rsidRPr="00D8321D">
        <w:rPr>
          <w:rFonts w:eastAsia="Times New Roman"/>
          <w:sz w:val="22"/>
        </w:rPr>
        <w:t xml:space="preserve">, </w:t>
      </w:r>
      <w:r w:rsidRPr="00D8321D">
        <w:rPr>
          <w:rFonts w:eastAsia="Times New Roman"/>
          <w:i/>
          <w:iCs/>
          <w:sz w:val="22"/>
        </w:rPr>
        <w:t>43</w:t>
      </w:r>
      <w:r w:rsidRPr="00D8321D">
        <w:rPr>
          <w:rFonts w:eastAsia="Times New Roman"/>
          <w:sz w:val="22"/>
        </w:rPr>
        <w:t>(2), 186-196.</w:t>
      </w:r>
    </w:p>
    <w:p w:rsidR="00D5785A" w:rsidRPr="00D8321D" w:rsidRDefault="00D5785A" w:rsidP="00574A61">
      <w:pPr>
        <w:spacing w:before="120" w:after="120" w:line="360" w:lineRule="auto"/>
        <w:ind w:left="567" w:hanging="567"/>
        <w:rPr>
          <w:rFonts w:eastAsia="Times New Roman"/>
          <w:sz w:val="22"/>
        </w:rPr>
      </w:pPr>
      <w:proofErr w:type="spellStart"/>
      <w:r w:rsidRPr="00D8321D">
        <w:rPr>
          <w:rFonts w:eastAsia="Times New Roman"/>
          <w:sz w:val="22"/>
        </w:rPr>
        <w:t>Fayolle</w:t>
      </w:r>
      <w:proofErr w:type="spellEnd"/>
      <w:r w:rsidRPr="00D8321D">
        <w:rPr>
          <w:rFonts w:eastAsia="Times New Roman"/>
          <w:sz w:val="22"/>
        </w:rPr>
        <w:t xml:space="preserve">, A., &amp; Liñán, F. (2014). The future of research on entrepreneurial intentions. </w:t>
      </w:r>
      <w:r w:rsidRPr="00D8321D">
        <w:rPr>
          <w:rFonts w:eastAsia="Times New Roman"/>
          <w:i/>
          <w:iCs/>
          <w:sz w:val="22"/>
        </w:rPr>
        <w:t>Journal of Business Research</w:t>
      </w:r>
      <w:r w:rsidRPr="00D8321D">
        <w:rPr>
          <w:rFonts w:eastAsia="Times New Roman"/>
          <w:sz w:val="22"/>
        </w:rPr>
        <w:t xml:space="preserve">, </w:t>
      </w:r>
      <w:r w:rsidRPr="00D8321D">
        <w:rPr>
          <w:rFonts w:eastAsia="Times New Roman"/>
          <w:i/>
          <w:iCs/>
          <w:sz w:val="22"/>
        </w:rPr>
        <w:t>67</w:t>
      </w:r>
      <w:r w:rsidRPr="00D8321D">
        <w:rPr>
          <w:rFonts w:eastAsia="Times New Roman"/>
          <w:sz w:val="22"/>
        </w:rPr>
        <w:t>(5), 663-666.</w:t>
      </w:r>
    </w:p>
    <w:p w:rsidR="00E557A9" w:rsidRPr="00D8321D" w:rsidRDefault="00E557A9" w:rsidP="00574A61">
      <w:pPr>
        <w:pStyle w:val="CommentText"/>
        <w:spacing w:before="120" w:after="120" w:line="360" w:lineRule="auto"/>
        <w:ind w:left="567" w:hanging="567"/>
        <w:rPr>
          <w:sz w:val="22"/>
          <w:szCs w:val="24"/>
        </w:rPr>
      </w:pPr>
      <w:r w:rsidRPr="00D8321D">
        <w:rPr>
          <w:sz w:val="22"/>
          <w:szCs w:val="24"/>
          <w:lang w:val="en-GB"/>
        </w:rPr>
        <w:t xml:space="preserve">Gómez-Gras, J.M., </w:t>
      </w:r>
      <w:proofErr w:type="spellStart"/>
      <w:r w:rsidRPr="00D8321D">
        <w:rPr>
          <w:sz w:val="22"/>
          <w:szCs w:val="24"/>
          <w:lang w:val="en-GB"/>
        </w:rPr>
        <w:t>Galiana</w:t>
      </w:r>
      <w:proofErr w:type="spellEnd"/>
      <w:r w:rsidRPr="00D8321D">
        <w:rPr>
          <w:sz w:val="22"/>
          <w:szCs w:val="24"/>
          <w:lang w:val="en-GB"/>
        </w:rPr>
        <w:t xml:space="preserve"> </w:t>
      </w:r>
      <w:proofErr w:type="spellStart"/>
      <w:r w:rsidRPr="00D8321D">
        <w:rPr>
          <w:sz w:val="22"/>
          <w:szCs w:val="24"/>
          <w:lang w:val="en-GB"/>
        </w:rPr>
        <w:t>Lapera</w:t>
      </w:r>
      <w:proofErr w:type="spellEnd"/>
      <w:r w:rsidRPr="00D8321D">
        <w:rPr>
          <w:sz w:val="22"/>
          <w:szCs w:val="24"/>
          <w:lang w:val="en-GB"/>
        </w:rPr>
        <w:t xml:space="preserve">, D.R., Mira-Solves, I., </w:t>
      </w:r>
      <w:proofErr w:type="spellStart"/>
      <w:r w:rsidRPr="00D8321D">
        <w:rPr>
          <w:sz w:val="22"/>
          <w:szCs w:val="24"/>
          <w:lang w:val="en-GB"/>
        </w:rPr>
        <w:t>Verdú-Jover</w:t>
      </w:r>
      <w:proofErr w:type="spellEnd"/>
      <w:r w:rsidRPr="00D8321D">
        <w:rPr>
          <w:sz w:val="22"/>
          <w:szCs w:val="24"/>
          <w:lang w:val="en-GB"/>
        </w:rPr>
        <w:t>, A.J., Sancho-</w:t>
      </w:r>
      <w:proofErr w:type="spellStart"/>
      <w:r w:rsidRPr="00D8321D">
        <w:rPr>
          <w:sz w:val="22"/>
          <w:szCs w:val="24"/>
          <w:lang w:val="en-GB"/>
        </w:rPr>
        <w:t>Azuar</w:t>
      </w:r>
      <w:proofErr w:type="spellEnd"/>
      <w:r w:rsidRPr="00D8321D">
        <w:rPr>
          <w:sz w:val="22"/>
          <w:szCs w:val="24"/>
          <w:lang w:val="en-GB"/>
        </w:rPr>
        <w:t>, J.</w:t>
      </w:r>
      <w:r w:rsidR="00D72D23" w:rsidRPr="00D8321D">
        <w:rPr>
          <w:sz w:val="22"/>
          <w:szCs w:val="24"/>
          <w:lang w:val="en-GB"/>
        </w:rPr>
        <w:t xml:space="preserve"> (</w:t>
      </w:r>
      <w:r w:rsidRPr="00D8321D">
        <w:rPr>
          <w:sz w:val="22"/>
          <w:szCs w:val="24"/>
          <w:lang w:val="en-GB"/>
        </w:rPr>
        <w:t>2009</w:t>
      </w:r>
      <w:r w:rsidR="00D72D23" w:rsidRPr="00D8321D">
        <w:rPr>
          <w:sz w:val="22"/>
          <w:szCs w:val="24"/>
          <w:lang w:val="en-GB"/>
        </w:rPr>
        <w:t xml:space="preserve">). </w:t>
      </w:r>
      <w:r w:rsidRPr="00D8321D">
        <w:rPr>
          <w:sz w:val="22"/>
          <w:szCs w:val="24"/>
        </w:rPr>
        <w:t xml:space="preserve">Exploring firms' early </w:t>
      </w:r>
      <w:proofErr w:type="spellStart"/>
      <w:r w:rsidRPr="00D8321D">
        <w:rPr>
          <w:sz w:val="22"/>
          <w:szCs w:val="24"/>
        </w:rPr>
        <w:t>internationalisation</w:t>
      </w:r>
      <w:proofErr w:type="spellEnd"/>
      <w:r w:rsidRPr="00D8321D">
        <w:rPr>
          <w:sz w:val="22"/>
          <w:szCs w:val="24"/>
        </w:rPr>
        <w:t xml:space="preserve"> from a cognitive perspective: A conceptual model</w:t>
      </w:r>
      <w:r w:rsidR="00D72D23" w:rsidRPr="00D8321D">
        <w:rPr>
          <w:sz w:val="22"/>
          <w:szCs w:val="24"/>
        </w:rPr>
        <w:t xml:space="preserve">. </w:t>
      </w:r>
      <w:r w:rsidRPr="00D8321D">
        <w:rPr>
          <w:i/>
          <w:sz w:val="22"/>
          <w:szCs w:val="24"/>
        </w:rPr>
        <w:t xml:space="preserve">International Journal of </w:t>
      </w:r>
      <w:proofErr w:type="spellStart"/>
      <w:r w:rsidRPr="00D8321D">
        <w:rPr>
          <w:i/>
          <w:sz w:val="22"/>
          <w:szCs w:val="24"/>
        </w:rPr>
        <w:t>Globalisation</w:t>
      </w:r>
      <w:proofErr w:type="spellEnd"/>
      <w:r w:rsidRPr="00D8321D">
        <w:rPr>
          <w:i/>
          <w:sz w:val="22"/>
          <w:szCs w:val="24"/>
        </w:rPr>
        <w:t xml:space="preserve"> and Small Business</w:t>
      </w:r>
      <w:r w:rsidR="00D72D23" w:rsidRPr="00D8321D">
        <w:rPr>
          <w:i/>
          <w:sz w:val="22"/>
          <w:szCs w:val="24"/>
        </w:rPr>
        <w:t xml:space="preserve">, </w:t>
      </w:r>
      <w:r w:rsidRPr="00D8321D">
        <w:rPr>
          <w:i/>
          <w:sz w:val="22"/>
          <w:szCs w:val="24"/>
        </w:rPr>
        <w:t>3</w:t>
      </w:r>
      <w:r w:rsidRPr="00D8321D">
        <w:rPr>
          <w:sz w:val="22"/>
          <w:szCs w:val="24"/>
        </w:rPr>
        <w:t xml:space="preserve">(2), 186-200. </w:t>
      </w:r>
    </w:p>
    <w:p w:rsidR="009D5D22" w:rsidRPr="00D8321D" w:rsidRDefault="009D5D22" w:rsidP="00574A61">
      <w:pPr>
        <w:spacing w:before="120" w:after="120" w:line="360" w:lineRule="auto"/>
        <w:ind w:left="567" w:hanging="567"/>
        <w:rPr>
          <w:rFonts w:eastAsia="Times New Roman"/>
          <w:sz w:val="22"/>
        </w:rPr>
      </w:pPr>
      <w:r w:rsidRPr="00D8321D">
        <w:rPr>
          <w:rFonts w:eastAsia="Times New Roman"/>
          <w:sz w:val="22"/>
          <w:lang w:val="en-GB"/>
        </w:rPr>
        <w:t xml:space="preserve">Jones, M. V., Coviello, N., &amp; Tang, Y. K. (2011). </w:t>
      </w:r>
      <w:r w:rsidRPr="00D8321D">
        <w:rPr>
          <w:rFonts w:eastAsia="Times New Roman"/>
          <w:sz w:val="22"/>
        </w:rPr>
        <w:t xml:space="preserve">International entrepreneurship research (1989–2009): a domain ontology and thematic analysis. </w:t>
      </w:r>
      <w:r w:rsidRPr="00D8321D">
        <w:rPr>
          <w:rFonts w:eastAsia="Times New Roman"/>
          <w:i/>
          <w:iCs/>
          <w:sz w:val="22"/>
        </w:rPr>
        <w:t xml:space="preserve">Journal of </w:t>
      </w:r>
      <w:r w:rsidR="00574A61" w:rsidRPr="00D8321D">
        <w:rPr>
          <w:rFonts w:eastAsia="Times New Roman"/>
          <w:i/>
          <w:iCs/>
          <w:sz w:val="22"/>
        </w:rPr>
        <w:t>B</w:t>
      </w:r>
      <w:r w:rsidRPr="00D8321D">
        <w:rPr>
          <w:rFonts w:eastAsia="Times New Roman"/>
          <w:i/>
          <w:iCs/>
          <w:sz w:val="22"/>
        </w:rPr>
        <w:t xml:space="preserve">usiness </w:t>
      </w:r>
      <w:r w:rsidR="00574A61" w:rsidRPr="00D8321D">
        <w:rPr>
          <w:rFonts w:eastAsia="Times New Roman"/>
          <w:i/>
          <w:iCs/>
          <w:sz w:val="22"/>
        </w:rPr>
        <w:t>V</w:t>
      </w:r>
      <w:r w:rsidRPr="00D8321D">
        <w:rPr>
          <w:rFonts w:eastAsia="Times New Roman"/>
          <w:i/>
          <w:iCs/>
          <w:sz w:val="22"/>
        </w:rPr>
        <w:t>enturing</w:t>
      </w:r>
      <w:r w:rsidRPr="00D8321D">
        <w:rPr>
          <w:rFonts w:eastAsia="Times New Roman"/>
          <w:sz w:val="22"/>
        </w:rPr>
        <w:t xml:space="preserve">, </w:t>
      </w:r>
      <w:r w:rsidRPr="00D8321D">
        <w:rPr>
          <w:rFonts w:eastAsia="Times New Roman"/>
          <w:i/>
          <w:iCs/>
          <w:sz w:val="22"/>
        </w:rPr>
        <w:t>26</w:t>
      </w:r>
      <w:r w:rsidRPr="00D8321D">
        <w:rPr>
          <w:rFonts w:eastAsia="Times New Roman"/>
          <w:sz w:val="22"/>
        </w:rPr>
        <w:t>(6), 632-659.</w:t>
      </w:r>
    </w:p>
    <w:p w:rsidR="007C64CE" w:rsidRPr="00D8321D" w:rsidRDefault="00C135AE" w:rsidP="00574A61">
      <w:pPr>
        <w:spacing w:before="120" w:after="120" w:line="360" w:lineRule="auto"/>
        <w:ind w:left="567" w:hanging="567"/>
        <w:jc w:val="both"/>
        <w:rPr>
          <w:sz w:val="22"/>
        </w:rPr>
      </w:pPr>
      <w:proofErr w:type="spellStart"/>
      <w:r w:rsidRPr="00D8321D">
        <w:rPr>
          <w:sz w:val="22"/>
        </w:rPr>
        <w:t>Jormanainen</w:t>
      </w:r>
      <w:proofErr w:type="spellEnd"/>
      <w:r w:rsidRPr="00D8321D">
        <w:rPr>
          <w:sz w:val="22"/>
        </w:rPr>
        <w:t xml:space="preserve">, I., &amp; </w:t>
      </w:r>
      <w:proofErr w:type="spellStart"/>
      <w:r w:rsidRPr="00D8321D">
        <w:rPr>
          <w:sz w:val="22"/>
        </w:rPr>
        <w:t>Koveshnikov</w:t>
      </w:r>
      <w:proofErr w:type="spellEnd"/>
      <w:r w:rsidRPr="00D8321D">
        <w:rPr>
          <w:sz w:val="22"/>
        </w:rPr>
        <w:t>, P. C. A. (2012). Inter</w:t>
      </w:r>
      <w:r w:rsidR="00416C94" w:rsidRPr="00D8321D">
        <w:rPr>
          <w:sz w:val="22"/>
        </w:rPr>
        <w:t>national activities of emerging</w:t>
      </w:r>
      <w:r w:rsidR="00574A61" w:rsidRPr="00D8321D">
        <w:rPr>
          <w:sz w:val="22"/>
        </w:rPr>
        <w:t xml:space="preserve"> </w:t>
      </w:r>
      <w:r w:rsidRPr="00D8321D">
        <w:rPr>
          <w:sz w:val="22"/>
        </w:rPr>
        <w:t>market firms. </w:t>
      </w:r>
      <w:r w:rsidRPr="00D8321D">
        <w:rPr>
          <w:i/>
          <w:sz w:val="22"/>
        </w:rPr>
        <w:t>Management International Review</w:t>
      </w:r>
      <w:r w:rsidRPr="00D8321D">
        <w:rPr>
          <w:sz w:val="22"/>
        </w:rPr>
        <w:t>, 52: 691-725.</w:t>
      </w:r>
    </w:p>
    <w:p w:rsidR="00FB6E59" w:rsidRPr="00D8321D" w:rsidRDefault="00FB6E59" w:rsidP="00574A61">
      <w:pPr>
        <w:spacing w:before="120" w:after="120" w:line="360" w:lineRule="auto"/>
        <w:ind w:left="567" w:hanging="567"/>
        <w:rPr>
          <w:rFonts w:eastAsia="Times New Roman"/>
          <w:sz w:val="22"/>
        </w:rPr>
      </w:pPr>
      <w:proofErr w:type="spellStart"/>
      <w:r w:rsidRPr="00D8321D">
        <w:rPr>
          <w:rFonts w:eastAsia="Times New Roman"/>
          <w:sz w:val="22"/>
        </w:rPr>
        <w:lastRenderedPageBreak/>
        <w:t>Keupp</w:t>
      </w:r>
      <w:proofErr w:type="spellEnd"/>
      <w:r w:rsidRPr="00D8321D">
        <w:rPr>
          <w:rFonts w:eastAsia="Times New Roman"/>
          <w:sz w:val="22"/>
        </w:rPr>
        <w:t xml:space="preserve">, M. M., &amp; Gassmann, O. (2009). The past and the future of international entrepreneurship: a review and suggestions for developing the field. </w:t>
      </w:r>
      <w:r w:rsidRPr="00D8321D">
        <w:rPr>
          <w:rFonts w:eastAsia="Times New Roman"/>
          <w:i/>
          <w:iCs/>
          <w:sz w:val="22"/>
        </w:rPr>
        <w:t>Journal of Management</w:t>
      </w:r>
      <w:r w:rsidRPr="00D8321D">
        <w:rPr>
          <w:rFonts w:eastAsia="Times New Roman"/>
          <w:sz w:val="22"/>
        </w:rPr>
        <w:t>.</w:t>
      </w:r>
    </w:p>
    <w:p w:rsidR="00A3707E" w:rsidRPr="00D8321D" w:rsidRDefault="0016472C" w:rsidP="00574A61">
      <w:pPr>
        <w:spacing w:before="120" w:after="120" w:line="360" w:lineRule="auto"/>
        <w:ind w:left="567" w:hanging="567"/>
        <w:jc w:val="both"/>
        <w:rPr>
          <w:sz w:val="22"/>
        </w:rPr>
      </w:pPr>
      <w:r w:rsidRPr="00D8321D">
        <w:rPr>
          <w:sz w:val="22"/>
        </w:rPr>
        <w:t xml:space="preserve">Knight, G. (2000). </w:t>
      </w:r>
      <w:r w:rsidR="00A3707E" w:rsidRPr="00D8321D">
        <w:rPr>
          <w:sz w:val="22"/>
        </w:rPr>
        <w:t>Entrepreneurship and Marketing Strate</w:t>
      </w:r>
      <w:r w:rsidRPr="00D8321D">
        <w:rPr>
          <w:sz w:val="22"/>
        </w:rPr>
        <w:t>gy: The SME under Globalization</w:t>
      </w:r>
      <w:r w:rsidR="00A3707E" w:rsidRPr="00D8321D">
        <w:rPr>
          <w:sz w:val="22"/>
        </w:rPr>
        <w:t xml:space="preserve">. </w:t>
      </w:r>
      <w:r w:rsidR="00A3707E" w:rsidRPr="00D8321D">
        <w:rPr>
          <w:i/>
          <w:sz w:val="22"/>
        </w:rPr>
        <w:t>Journal of International Marketing,</w:t>
      </w:r>
      <w:r w:rsidR="00A3707E" w:rsidRPr="00D8321D">
        <w:rPr>
          <w:sz w:val="22"/>
        </w:rPr>
        <w:t xml:space="preserve"> 8(2), pp. 12-32.</w:t>
      </w:r>
    </w:p>
    <w:p w:rsidR="00B141D9" w:rsidRPr="00D8321D" w:rsidRDefault="00B141D9" w:rsidP="00574A61">
      <w:pPr>
        <w:spacing w:before="120" w:after="120" w:line="360" w:lineRule="auto"/>
        <w:ind w:left="567" w:hanging="567"/>
        <w:rPr>
          <w:rFonts w:eastAsia="Times New Roman"/>
          <w:sz w:val="22"/>
        </w:rPr>
      </w:pPr>
      <w:r w:rsidRPr="00D8321D">
        <w:rPr>
          <w:rFonts w:eastAsia="Times New Roman"/>
          <w:sz w:val="22"/>
        </w:rPr>
        <w:t>Liñán, F., &amp; Chen, Y. W. (2009). Development and Cross</w:t>
      </w:r>
      <w:r w:rsidRPr="00D8321D">
        <w:rPr>
          <w:rFonts w:eastAsia="Times New Roman" w:cs="American Typewriter"/>
          <w:sz w:val="22"/>
        </w:rPr>
        <w:t>‐</w:t>
      </w:r>
      <w:r w:rsidRPr="00D8321D">
        <w:rPr>
          <w:rFonts w:eastAsia="Times New Roman"/>
          <w:sz w:val="22"/>
        </w:rPr>
        <w:t xml:space="preserve">Cultural application of a specific instrument to measure entrepreneurial intentions. </w:t>
      </w:r>
      <w:r w:rsidRPr="00D8321D">
        <w:rPr>
          <w:rFonts w:eastAsia="Times New Roman"/>
          <w:i/>
          <w:iCs/>
          <w:sz w:val="22"/>
        </w:rPr>
        <w:t xml:space="preserve">Entrepreneurship </w:t>
      </w:r>
      <w:r w:rsidR="00574A61" w:rsidRPr="00D8321D">
        <w:rPr>
          <w:rFonts w:eastAsia="Times New Roman"/>
          <w:i/>
          <w:iCs/>
          <w:sz w:val="22"/>
        </w:rPr>
        <w:t>T</w:t>
      </w:r>
      <w:r w:rsidRPr="00D8321D">
        <w:rPr>
          <w:rFonts w:eastAsia="Times New Roman"/>
          <w:i/>
          <w:iCs/>
          <w:sz w:val="22"/>
        </w:rPr>
        <w:t xml:space="preserve">heory and </w:t>
      </w:r>
      <w:r w:rsidR="00574A61" w:rsidRPr="00D8321D">
        <w:rPr>
          <w:rFonts w:eastAsia="Times New Roman"/>
          <w:i/>
          <w:iCs/>
          <w:sz w:val="22"/>
        </w:rPr>
        <w:t>P</w:t>
      </w:r>
      <w:r w:rsidRPr="00D8321D">
        <w:rPr>
          <w:rFonts w:eastAsia="Times New Roman"/>
          <w:i/>
          <w:iCs/>
          <w:sz w:val="22"/>
        </w:rPr>
        <w:t>ractice</w:t>
      </w:r>
      <w:r w:rsidRPr="00D8321D">
        <w:rPr>
          <w:rFonts w:eastAsia="Times New Roman"/>
          <w:sz w:val="22"/>
        </w:rPr>
        <w:t xml:space="preserve">, </w:t>
      </w:r>
      <w:r w:rsidRPr="00D8321D">
        <w:rPr>
          <w:rFonts w:eastAsia="Times New Roman"/>
          <w:i/>
          <w:iCs/>
          <w:sz w:val="22"/>
        </w:rPr>
        <w:t>33</w:t>
      </w:r>
      <w:r w:rsidRPr="00D8321D">
        <w:rPr>
          <w:rFonts w:eastAsia="Times New Roman"/>
          <w:sz w:val="22"/>
        </w:rPr>
        <w:t>(3), 593-617.</w:t>
      </w:r>
    </w:p>
    <w:p w:rsidR="001E3892" w:rsidRPr="00D8321D" w:rsidRDefault="001E3892" w:rsidP="00574A61">
      <w:pPr>
        <w:spacing w:before="120" w:after="120" w:line="360" w:lineRule="auto"/>
        <w:ind w:left="567" w:hanging="567"/>
        <w:rPr>
          <w:rFonts w:eastAsia="Times New Roman"/>
          <w:sz w:val="22"/>
          <w:lang w:val="fr-FR"/>
        </w:rPr>
      </w:pPr>
      <w:r w:rsidRPr="00D8321D">
        <w:rPr>
          <w:rFonts w:eastAsia="Times New Roman"/>
          <w:sz w:val="22"/>
        </w:rPr>
        <w:t xml:space="preserve">Liñán, F., &amp; </w:t>
      </w:r>
      <w:proofErr w:type="spellStart"/>
      <w:r w:rsidRPr="00D8321D">
        <w:rPr>
          <w:rFonts w:eastAsia="Times New Roman"/>
          <w:sz w:val="22"/>
        </w:rPr>
        <w:t>Fayolle</w:t>
      </w:r>
      <w:proofErr w:type="spellEnd"/>
      <w:r w:rsidRPr="00D8321D">
        <w:rPr>
          <w:rFonts w:eastAsia="Times New Roman"/>
          <w:sz w:val="22"/>
        </w:rPr>
        <w:t xml:space="preserve">, A. (2015). A systematic literature review on entrepreneurial intentions: citation, thematic analyses, and research agenda. </w:t>
      </w:r>
      <w:r w:rsidRPr="00D8321D">
        <w:rPr>
          <w:rFonts w:eastAsia="Times New Roman"/>
          <w:i/>
          <w:iCs/>
          <w:sz w:val="22"/>
          <w:lang w:val="fr-FR"/>
        </w:rPr>
        <w:t>International Entrepreneurship and Management Journal</w:t>
      </w:r>
      <w:r w:rsidRPr="00D8321D">
        <w:rPr>
          <w:rFonts w:eastAsia="Times New Roman"/>
          <w:sz w:val="22"/>
          <w:lang w:val="fr-FR"/>
        </w:rPr>
        <w:t xml:space="preserve">, </w:t>
      </w:r>
      <w:r w:rsidRPr="00D8321D">
        <w:rPr>
          <w:rFonts w:eastAsia="Times New Roman"/>
          <w:i/>
          <w:iCs/>
          <w:sz w:val="22"/>
          <w:lang w:val="fr-FR"/>
        </w:rPr>
        <w:t>11</w:t>
      </w:r>
      <w:r w:rsidRPr="00D8321D">
        <w:rPr>
          <w:rFonts w:eastAsia="Times New Roman"/>
          <w:sz w:val="22"/>
          <w:lang w:val="fr-FR"/>
        </w:rPr>
        <w:t>(4), 907-933.</w:t>
      </w:r>
    </w:p>
    <w:p w:rsidR="00E557A9" w:rsidRPr="00D8321D" w:rsidRDefault="00E557A9" w:rsidP="00574A61">
      <w:pPr>
        <w:pStyle w:val="CommentText"/>
        <w:spacing w:before="120" w:after="120" w:line="360" w:lineRule="auto"/>
        <w:ind w:left="567" w:hanging="567"/>
        <w:rPr>
          <w:sz w:val="22"/>
          <w:szCs w:val="24"/>
        </w:rPr>
      </w:pPr>
      <w:r w:rsidRPr="00D8321D">
        <w:rPr>
          <w:sz w:val="22"/>
          <w:szCs w:val="24"/>
          <w:lang w:val="fr-FR"/>
        </w:rPr>
        <w:t xml:space="preserve">Liñán, F., &amp; Fernandez-Serrano, J. (2014). </w:t>
      </w:r>
      <w:r w:rsidRPr="00D8321D">
        <w:rPr>
          <w:sz w:val="22"/>
          <w:szCs w:val="24"/>
        </w:rPr>
        <w:t xml:space="preserve">National culture, entrepreneurship and economic development: different patterns across the European Union. </w:t>
      </w:r>
      <w:r w:rsidRPr="00D8321D">
        <w:rPr>
          <w:i/>
          <w:sz w:val="22"/>
          <w:szCs w:val="24"/>
        </w:rPr>
        <w:t>Small Business Economics, 42</w:t>
      </w:r>
      <w:r w:rsidRPr="00D8321D">
        <w:rPr>
          <w:sz w:val="22"/>
          <w:szCs w:val="24"/>
        </w:rPr>
        <w:t>(4), 685-701.</w:t>
      </w:r>
    </w:p>
    <w:p w:rsidR="000465AC" w:rsidRPr="00D8321D" w:rsidRDefault="000465AC" w:rsidP="00574A61">
      <w:pPr>
        <w:spacing w:before="120" w:after="120" w:line="360" w:lineRule="auto"/>
        <w:ind w:left="567" w:hanging="567"/>
        <w:rPr>
          <w:rFonts w:eastAsia="Times New Roman"/>
          <w:sz w:val="22"/>
        </w:rPr>
      </w:pPr>
      <w:r w:rsidRPr="00D8321D">
        <w:rPr>
          <w:rFonts w:eastAsia="Times New Roman"/>
          <w:sz w:val="22"/>
        </w:rPr>
        <w:t xml:space="preserve">Musteen, M., Datta, D. K., &amp; Butts, M. M. (2014). Do international networks and foreign market knowledge facilitate SME internationalization? Evidence from the Czech Republic. </w:t>
      </w:r>
      <w:r w:rsidRPr="00D8321D">
        <w:rPr>
          <w:rFonts w:eastAsia="Times New Roman"/>
          <w:i/>
          <w:iCs/>
          <w:sz w:val="22"/>
        </w:rPr>
        <w:t>Entrepreneurship Theory and Practice</w:t>
      </w:r>
      <w:r w:rsidRPr="00D8321D">
        <w:rPr>
          <w:rFonts w:eastAsia="Times New Roman"/>
          <w:sz w:val="22"/>
        </w:rPr>
        <w:t xml:space="preserve">, </w:t>
      </w:r>
      <w:r w:rsidRPr="00D8321D">
        <w:rPr>
          <w:rFonts w:eastAsia="Times New Roman"/>
          <w:i/>
          <w:iCs/>
          <w:sz w:val="22"/>
        </w:rPr>
        <w:t>38</w:t>
      </w:r>
      <w:r w:rsidRPr="00D8321D">
        <w:rPr>
          <w:rFonts w:eastAsia="Times New Roman"/>
          <w:sz w:val="22"/>
        </w:rPr>
        <w:t>(4), 749-774.</w:t>
      </w:r>
    </w:p>
    <w:p w:rsidR="004B52AC" w:rsidRPr="00D8321D" w:rsidRDefault="00216640" w:rsidP="00574A61">
      <w:pPr>
        <w:spacing w:before="120" w:after="120" w:line="360" w:lineRule="auto"/>
        <w:ind w:left="567" w:hanging="567"/>
        <w:rPr>
          <w:rFonts w:eastAsia="Times New Roman"/>
          <w:sz w:val="22"/>
        </w:rPr>
      </w:pPr>
      <w:r w:rsidRPr="00D8321D">
        <w:rPr>
          <w:rFonts w:eastAsia="Times New Roman"/>
          <w:color w:val="222222"/>
          <w:sz w:val="22"/>
        </w:rPr>
        <w:t xml:space="preserve">Paul, J, </w:t>
      </w:r>
      <w:proofErr w:type="spellStart"/>
      <w:r w:rsidRPr="00D8321D">
        <w:rPr>
          <w:rFonts w:eastAsia="Times New Roman"/>
          <w:color w:val="222222"/>
          <w:sz w:val="22"/>
        </w:rPr>
        <w:t>Parthasarathy</w:t>
      </w:r>
      <w:proofErr w:type="spellEnd"/>
      <w:r w:rsidRPr="00D8321D">
        <w:rPr>
          <w:rFonts w:eastAsia="Times New Roman"/>
          <w:color w:val="222222"/>
          <w:sz w:val="22"/>
        </w:rPr>
        <w:t>, S &amp; Gupta, P. (2017). Exporting Challenges of SMEs: A Review and Re</w:t>
      </w:r>
      <w:r w:rsidR="004B52AC" w:rsidRPr="00D8321D">
        <w:rPr>
          <w:rFonts w:eastAsia="Times New Roman"/>
          <w:color w:val="222222"/>
          <w:sz w:val="22"/>
        </w:rPr>
        <w:t xml:space="preserve">search Agenda. </w:t>
      </w:r>
      <w:r w:rsidR="004B52AC" w:rsidRPr="00D8321D">
        <w:rPr>
          <w:rFonts w:eastAsia="Times New Roman"/>
          <w:i/>
          <w:color w:val="222222"/>
          <w:sz w:val="22"/>
        </w:rPr>
        <w:t>Journal of World</w:t>
      </w:r>
      <w:r w:rsidR="00574A61" w:rsidRPr="00D8321D">
        <w:rPr>
          <w:rFonts w:eastAsia="Times New Roman"/>
          <w:i/>
          <w:color w:val="222222"/>
          <w:sz w:val="22"/>
        </w:rPr>
        <w:t xml:space="preserve"> </w:t>
      </w:r>
      <w:r w:rsidRPr="00D8321D">
        <w:rPr>
          <w:rFonts w:eastAsia="Times New Roman"/>
          <w:i/>
          <w:color w:val="222222"/>
          <w:sz w:val="22"/>
        </w:rPr>
        <w:t>Business</w:t>
      </w:r>
      <w:r w:rsidR="00574A61" w:rsidRPr="00D8321D">
        <w:rPr>
          <w:rFonts w:eastAsia="Times New Roman"/>
          <w:color w:val="222222"/>
          <w:sz w:val="22"/>
        </w:rPr>
        <w:t xml:space="preserve">, </w:t>
      </w:r>
      <w:proofErr w:type="spellStart"/>
      <w:r w:rsidR="00574A61" w:rsidRPr="00D8321D">
        <w:rPr>
          <w:rFonts w:eastAsia="Times New Roman"/>
          <w:color w:val="222222"/>
          <w:sz w:val="22"/>
        </w:rPr>
        <w:t>Onlinefirst</w:t>
      </w:r>
      <w:proofErr w:type="spellEnd"/>
      <w:r w:rsidR="00574A61" w:rsidRPr="00D8321D">
        <w:rPr>
          <w:rFonts w:eastAsia="Times New Roman"/>
          <w:color w:val="222222"/>
          <w:sz w:val="22"/>
        </w:rPr>
        <w:t xml:space="preserve">, </w:t>
      </w:r>
      <w:hyperlink r:id="rId9" w:tgtFrame="doilink" w:history="1">
        <w:r w:rsidR="004B52AC" w:rsidRPr="00D8321D">
          <w:rPr>
            <w:rFonts w:eastAsia="Times New Roman"/>
            <w:color w:val="0000FF"/>
            <w:sz w:val="22"/>
            <w:u w:val="single"/>
          </w:rPr>
          <w:t>http://dx.doi.org/10.1016/j.jwb.2017.01.003</w:t>
        </w:r>
      </w:hyperlink>
    </w:p>
    <w:p w:rsidR="00F32487" w:rsidRPr="00D8321D" w:rsidRDefault="006B38EC" w:rsidP="00574A61">
      <w:pPr>
        <w:widowControl w:val="0"/>
        <w:autoSpaceDE w:val="0"/>
        <w:autoSpaceDN w:val="0"/>
        <w:adjustRightInd w:val="0"/>
        <w:spacing w:before="120" w:after="120" w:line="360" w:lineRule="auto"/>
        <w:ind w:left="567" w:hanging="567"/>
        <w:jc w:val="both"/>
        <w:rPr>
          <w:sz w:val="22"/>
        </w:rPr>
      </w:pPr>
      <w:r w:rsidRPr="00D8321D">
        <w:rPr>
          <w:sz w:val="22"/>
        </w:rPr>
        <w:t xml:space="preserve">Paul, J. &amp; </w:t>
      </w:r>
      <w:proofErr w:type="spellStart"/>
      <w:r w:rsidRPr="00D8321D">
        <w:rPr>
          <w:sz w:val="22"/>
        </w:rPr>
        <w:t>Dikova</w:t>
      </w:r>
      <w:proofErr w:type="spellEnd"/>
      <w:r w:rsidRPr="00D8321D">
        <w:rPr>
          <w:sz w:val="22"/>
        </w:rPr>
        <w:t>, D.</w:t>
      </w:r>
      <w:r w:rsidR="00E55D0F" w:rsidRPr="00D8321D">
        <w:rPr>
          <w:sz w:val="22"/>
        </w:rPr>
        <w:t xml:space="preserve"> (2016).  Internationalization of Asian Firms: An Overview and Research Agenda. </w:t>
      </w:r>
      <w:r w:rsidR="00E55D0F" w:rsidRPr="00D8321D">
        <w:rPr>
          <w:i/>
          <w:sz w:val="22"/>
        </w:rPr>
        <w:t>Jou</w:t>
      </w:r>
      <w:r w:rsidR="00625DCA" w:rsidRPr="00D8321D">
        <w:rPr>
          <w:i/>
          <w:sz w:val="22"/>
        </w:rPr>
        <w:t>rnal Of East-West Business</w:t>
      </w:r>
      <w:r w:rsidR="00625DCA" w:rsidRPr="00D8321D">
        <w:rPr>
          <w:rFonts w:ascii="Times New Roman" w:hAnsi="Times New Roman"/>
          <w:sz w:val="22"/>
        </w:rPr>
        <w:t> </w:t>
      </w:r>
      <w:r w:rsidR="00625DCA" w:rsidRPr="00D8321D">
        <w:rPr>
          <w:sz w:val="22"/>
        </w:rPr>
        <w:t>, 22(</w:t>
      </w:r>
      <w:r w:rsidR="00E55D0F" w:rsidRPr="00D8321D">
        <w:rPr>
          <w:sz w:val="22"/>
        </w:rPr>
        <w:t>4</w:t>
      </w:r>
      <w:r w:rsidR="00625DCA" w:rsidRPr="00D8321D">
        <w:rPr>
          <w:sz w:val="22"/>
        </w:rPr>
        <w:t>)</w:t>
      </w:r>
      <w:r w:rsidR="00E55D0F" w:rsidRPr="00D8321D">
        <w:rPr>
          <w:sz w:val="22"/>
        </w:rPr>
        <w:t xml:space="preserve">, 237–241 </w:t>
      </w:r>
    </w:p>
    <w:p w:rsidR="00F32487" w:rsidRPr="00D8321D" w:rsidRDefault="00F32487" w:rsidP="00574A61">
      <w:pPr>
        <w:widowControl w:val="0"/>
        <w:autoSpaceDE w:val="0"/>
        <w:autoSpaceDN w:val="0"/>
        <w:adjustRightInd w:val="0"/>
        <w:spacing w:before="120" w:after="120" w:line="360" w:lineRule="auto"/>
        <w:ind w:left="567" w:hanging="567"/>
        <w:jc w:val="both"/>
        <w:rPr>
          <w:sz w:val="22"/>
        </w:rPr>
      </w:pPr>
      <w:r w:rsidRPr="00D8321D">
        <w:rPr>
          <w:sz w:val="22"/>
        </w:rPr>
        <w:t xml:space="preserve">Paul, J., &amp; </w:t>
      </w:r>
      <w:proofErr w:type="spellStart"/>
      <w:r w:rsidRPr="00D8321D">
        <w:rPr>
          <w:sz w:val="22"/>
        </w:rPr>
        <w:t>Shrivastava</w:t>
      </w:r>
      <w:proofErr w:type="spellEnd"/>
      <w:r w:rsidRPr="00D8321D">
        <w:rPr>
          <w:sz w:val="22"/>
        </w:rPr>
        <w:t>, A. (2016). Do Young Managers in a Developing Country have stronger entrepreneurial intentions</w:t>
      </w:r>
      <w:proofErr w:type="gramStart"/>
      <w:r w:rsidRPr="00D8321D">
        <w:rPr>
          <w:sz w:val="22"/>
        </w:rPr>
        <w:t>?,</w:t>
      </w:r>
      <w:proofErr w:type="gramEnd"/>
      <w:r w:rsidRPr="00D8321D">
        <w:rPr>
          <w:sz w:val="22"/>
        </w:rPr>
        <w:t xml:space="preserve"> </w:t>
      </w:r>
      <w:r w:rsidRPr="00D8321D">
        <w:rPr>
          <w:i/>
          <w:sz w:val="22"/>
        </w:rPr>
        <w:t>International Business Review</w:t>
      </w:r>
      <w:r w:rsidR="00574A61" w:rsidRPr="00D8321D">
        <w:rPr>
          <w:sz w:val="22"/>
        </w:rPr>
        <w:t xml:space="preserve">, </w:t>
      </w:r>
      <w:r w:rsidR="009E2DBD" w:rsidRPr="00D8321D">
        <w:rPr>
          <w:sz w:val="22"/>
        </w:rPr>
        <w:t>25(6),</w:t>
      </w:r>
      <w:r w:rsidR="00574A61" w:rsidRPr="00D8321D">
        <w:rPr>
          <w:sz w:val="22"/>
        </w:rPr>
        <w:t xml:space="preserve"> 1</w:t>
      </w:r>
      <w:r w:rsidR="009E2DBD" w:rsidRPr="00D8321D">
        <w:rPr>
          <w:sz w:val="22"/>
        </w:rPr>
        <w:t>197-1210.</w:t>
      </w:r>
    </w:p>
    <w:p w:rsidR="00574BC4" w:rsidRPr="00D8321D" w:rsidRDefault="00574BC4" w:rsidP="00574A61">
      <w:pPr>
        <w:spacing w:before="120" w:after="120" w:line="360" w:lineRule="auto"/>
        <w:ind w:left="567" w:hanging="567"/>
        <w:jc w:val="both"/>
        <w:rPr>
          <w:rFonts w:eastAsia="Times New Roman"/>
          <w:sz w:val="22"/>
        </w:rPr>
      </w:pPr>
      <w:r w:rsidRPr="00D8321D">
        <w:rPr>
          <w:sz w:val="22"/>
        </w:rPr>
        <w:t xml:space="preserve">Paul, J., &amp; Gupta, P. (2014). Process and intensity of internationalization of IT firms–Evidence from India. </w:t>
      </w:r>
      <w:r w:rsidRPr="00D8321D">
        <w:rPr>
          <w:i/>
          <w:sz w:val="22"/>
        </w:rPr>
        <w:t>International Business Review</w:t>
      </w:r>
      <w:r w:rsidR="00574A61" w:rsidRPr="00D8321D">
        <w:rPr>
          <w:i/>
          <w:sz w:val="22"/>
        </w:rPr>
        <w:t>,</w:t>
      </w:r>
      <w:r w:rsidRPr="00D8321D">
        <w:rPr>
          <w:sz w:val="22"/>
        </w:rPr>
        <w:t xml:space="preserve"> </w:t>
      </w:r>
      <w:r w:rsidRPr="00D8321D">
        <w:rPr>
          <w:rFonts w:eastAsia="Times New Roman"/>
          <w:i/>
          <w:iCs/>
          <w:sz w:val="22"/>
        </w:rPr>
        <w:t>23</w:t>
      </w:r>
      <w:r w:rsidRPr="00D8321D">
        <w:rPr>
          <w:rFonts w:eastAsia="Times New Roman"/>
          <w:sz w:val="22"/>
        </w:rPr>
        <w:t>(3), 594-603.</w:t>
      </w:r>
    </w:p>
    <w:p w:rsidR="00E55D0F" w:rsidRPr="00D8321D" w:rsidRDefault="00616564" w:rsidP="00574A61">
      <w:pPr>
        <w:spacing w:before="120" w:after="120" w:line="360" w:lineRule="auto"/>
        <w:ind w:left="567" w:hanging="567"/>
        <w:jc w:val="both"/>
        <w:rPr>
          <w:sz w:val="22"/>
        </w:rPr>
      </w:pPr>
      <w:r w:rsidRPr="00D8321D">
        <w:rPr>
          <w:sz w:val="22"/>
        </w:rPr>
        <w:t>Paul, J. (2015). Does WTO increase Trade and causes convergence</w:t>
      </w:r>
      <w:proofErr w:type="gramStart"/>
      <w:r w:rsidRPr="00D8321D">
        <w:rPr>
          <w:sz w:val="22"/>
        </w:rPr>
        <w:t>?,</w:t>
      </w:r>
      <w:proofErr w:type="gramEnd"/>
      <w:r w:rsidRPr="00D8321D">
        <w:rPr>
          <w:sz w:val="22"/>
        </w:rPr>
        <w:t xml:space="preserve"> </w:t>
      </w:r>
      <w:r w:rsidRPr="00D8321D">
        <w:rPr>
          <w:i/>
          <w:sz w:val="22"/>
        </w:rPr>
        <w:t>The International Trade Journal,</w:t>
      </w:r>
      <w:r w:rsidRPr="00D8321D">
        <w:rPr>
          <w:sz w:val="22"/>
        </w:rPr>
        <w:t xml:space="preserve"> 29 (4), 291-308.</w:t>
      </w:r>
    </w:p>
    <w:p w:rsidR="00502272" w:rsidRPr="00D8321D" w:rsidRDefault="00502272" w:rsidP="00574A61">
      <w:pPr>
        <w:spacing w:before="120" w:after="120" w:line="360" w:lineRule="auto"/>
        <w:ind w:left="567" w:hanging="567"/>
        <w:jc w:val="both"/>
        <w:rPr>
          <w:rFonts w:eastAsia="Times New Roman"/>
          <w:color w:val="414141"/>
          <w:sz w:val="22"/>
          <w:shd w:val="clear" w:color="auto" w:fill="FFFFFF"/>
        </w:rPr>
      </w:pPr>
      <w:r w:rsidRPr="00D8321D">
        <w:rPr>
          <w:rFonts w:eastAsia="Times New Roman"/>
          <w:sz w:val="22"/>
        </w:rPr>
        <w:t>Paul, J.</w:t>
      </w:r>
      <w:r w:rsidRPr="00D8321D">
        <w:rPr>
          <w:rFonts w:eastAsia="Times New Roman"/>
          <w:color w:val="414141"/>
          <w:sz w:val="22"/>
          <w:shd w:val="clear" w:color="auto" w:fill="FFFFFF"/>
        </w:rPr>
        <w:t xml:space="preserve"> (2015) Market access and the mirage of marketing to the maximum: new measures, </w:t>
      </w:r>
      <w:r w:rsidRPr="00D8321D">
        <w:rPr>
          <w:rFonts w:eastAsia="Times New Roman"/>
          <w:i/>
          <w:sz w:val="22"/>
        </w:rPr>
        <w:t>Asia Pacific Journal of Marketing and Logistics</w:t>
      </w:r>
      <w:r w:rsidRPr="00D8321D">
        <w:rPr>
          <w:rFonts w:eastAsia="Times New Roman"/>
          <w:color w:val="414141"/>
          <w:sz w:val="22"/>
          <w:shd w:val="clear" w:color="auto" w:fill="FFFFFF"/>
        </w:rPr>
        <w:t>, 27</w:t>
      </w:r>
      <w:r w:rsidR="00D72D23" w:rsidRPr="00D8321D">
        <w:rPr>
          <w:rFonts w:eastAsia="Times New Roman"/>
          <w:color w:val="414141"/>
          <w:sz w:val="22"/>
          <w:shd w:val="clear" w:color="auto" w:fill="FFFFFF"/>
        </w:rPr>
        <w:t>(</w:t>
      </w:r>
      <w:r w:rsidRPr="00D8321D">
        <w:rPr>
          <w:rFonts w:eastAsia="Times New Roman"/>
          <w:color w:val="414141"/>
          <w:sz w:val="22"/>
          <w:shd w:val="clear" w:color="auto" w:fill="FFFFFF"/>
        </w:rPr>
        <w:t>4</w:t>
      </w:r>
      <w:r w:rsidR="00D72D23" w:rsidRPr="00D8321D">
        <w:rPr>
          <w:rFonts w:eastAsia="Times New Roman"/>
          <w:color w:val="414141"/>
          <w:sz w:val="22"/>
          <w:shd w:val="clear" w:color="auto" w:fill="FFFFFF"/>
        </w:rPr>
        <w:t>)</w:t>
      </w:r>
      <w:r w:rsidRPr="00D8321D">
        <w:rPr>
          <w:rFonts w:eastAsia="Times New Roman"/>
          <w:color w:val="414141"/>
          <w:sz w:val="22"/>
          <w:shd w:val="clear" w:color="auto" w:fill="FFFFFF"/>
        </w:rPr>
        <w:t>,</w:t>
      </w:r>
      <w:r w:rsidR="00D72D23" w:rsidRPr="00D8321D">
        <w:rPr>
          <w:rFonts w:eastAsia="Times New Roman"/>
          <w:color w:val="414141"/>
          <w:sz w:val="22"/>
          <w:shd w:val="clear" w:color="auto" w:fill="FFFFFF"/>
        </w:rPr>
        <w:t xml:space="preserve"> </w:t>
      </w:r>
      <w:r w:rsidRPr="00D8321D">
        <w:rPr>
          <w:rFonts w:eastAsia="Times New Roman"/>
          <w:color w:val="414141"/>
          <w:sz w:val="22"/>
          <w:shd w:val="clear" w:color="auto" w:fill="FFFFFF"/>
        </w:rPr>
        <w:t>676 – 688.</w:t>
      </w:r>
    </w:p>
    <w:p w:rsidR="007C64CE" w:rsidRPr="00D8321D" w:rsidRDefault="007C64CE" w:rsidP="00574A61">
      <w:pPr>
        <w:autoSpaceDE w:val="0"/>
        <w:autoSpaceDN w:val="0"/>
        <w:adjustRightInd w:val="0"/>
        <w:spacing w:before="120" w:after="120" w:line="360" w:lineRule="auto"/>
        <w:ind w:left="567" w:hanging="567"/>
        <w:jc w:val="both"/>
        <w:outlineLvl w:val="1"/>
        <w:rPr>
          <w:i/>
          <w:sz w:val="22"/>
        </w:rPr>
      </w:pPr>
      <w:proofErr w:type="spellStart"/>
      <w:r w:rsidRPr="00D8321D">
        <w:rPr>
          <w:sz w:val="22"/>
        </w:rPr>
        <w:lastRenderedPageBreak/>
        <w:t>Ramamurti</w:t>
      </w:r>
      <w:proofErr w:type="spellEnd"/>
      <w:r w:rsidRPr="00D8321D">
        <w:rPr>
          <w:sz w:val="22"/>
        </w:rPr>
        <w:t xml:space="preserve">, R. (2012). What is really different about emerging market multi-nationals? </w:t>
      </w:r>
      <w:r w:rsidRPr="00D8321D">
        <w:rPr>
          <w:i/>
          <w:sz w:val="22"/>
        </w:rPr>
        <w:t>Global Strategy Journal, 2: 41-47</w:t>
      </w:r>
      <w:r w:rsidR="0006476F" w:rsidRPr="00D8321D">
        <w:rPr>
          <w:i/>
          <w:sz w:val="22"/>
        </w:rPr>
        <w:t>.</w:t>
      </w:r>
    </w:p>
    <w:p w:rsidR="00D370CA" w:rsidRPr="00D8321D" w:rsidRDefault="00D370CA" w:rsidP="00574A61">
      <w:pPr>
        <w:spacing w:before="120" w:after="120" w:line="360" w:lineRule="auto"/>
        <w:ind w:left="567" w:hanging="567"/>
        <w:rPr>
          <w:rFonts w:eastAsia="Times New Roman"/>
          <w:sz w:val="22"/>
        </w:rPr>
      </w:pPr>
      <w:proofErr w:type="spellStart"/>
      <w:r w:rsidRPr="00D8321D">
        <w:rPr>
          <w:rFonts w:eastAsia="Times New Roman"/>
          <w:sz w:val="22"/>
        </w:rPr>
        <w:t>Ribau</w:t>
      </w:r>
      <w:proofErr w:type="spellEnd"/>
      <w:r w:rsidRPr="00D8321D">
        <w:rPr>
          <w:rFonts w:eastAsia="Times New Roman"/>
          <w:sz w:val="22"/>
        </w:rPr>
        <w:t xml:space="preserve">, C. P., Moreira, A. C., &amp; </w:t>
      </w:r>
      <w:proofErr w:type="spellStart"/>
      <w:r w:rsidRPr="00D8321D">
        <w:rPr>
          <w:rFonts w:eastAsia="Times New Roman"/>
          <w:sz w:val="22"/>
        </w:rPr>
        <w:t>Raposo</w:t>
      </w:r>
      <w:proofErr w:type="spellEnd"/>
      <w:r w:rsidRPr="00D8321D">
        <w:rPr>
          <w:rFonts w:eastAsia="Times New Roman"/>
          <w:sz w:val="22"/>
        </w:rPr>
        <w:t xml:space="preserve">, M. (2016). SME internationalization research: Mapping the state of the art. </w:t>
      </w:r>
      <w:r w:rsidRPr="00D8321D">
        <w:rPr>
          <w:rFonts w:eastAsia="Times New Roman"/>
          <w:i/>
          <w:iCs/>
          <w:sz w:val="22"/>
          <w:lang w:val="fr-FR"/>
        </w:rPr>
        <w:t>Canadian Journal of Administrative Sciences/Revue Canadienne des Sciences de l'Administration</w:t>
      </w:r>
      <w:r w:rsidRPr="00D8321D">
        <w:rPr>
          <w:rFonts w:eastAsia="Times New Roman"/>
          <w:sz w:val="22"/>
          <w:lang w:val="fr-FR"/>
        </w:rPr>
        <w:t xml:space="preserve">. </w:t>
      </w:r>
      <w:r w:rsidRPr="00D8321D">
        <w:rPr>
          <w:rStyle w:val="article-headermeta-info-data"/>
          <w:rFonts w:eastAsia="Times New Roman"/>
          <w:sz w:val="22"/>
        </w:rPr>
        <w:t>10.1002/cjas.1419</w:t>
      </w:r>
      <w:r w:rsidRPr="00D8321D">
        <w:rPr>
          <w:rFonts w:eastAsia="Times New Roman"/>
          <w:sz w:val="22"/>
        </w:rPr>
        <w:t>.</w:t>
      </w:r>
    </w:p>
    <w:p w:rsidR="0006476F" w:rsidRPr="00D8321D" w:rsidRDefault="00B141D9" w:rsidP="00574A61">
      <w:pPr>
        <w:spacing w:before="120" w:after="120" w:line="360" w:lineRule="auto"/>
        <w:ind w:left="567" w:hanging="567"/>
        <w:rPr>
          <w:rFonts w:eastAsia="Times New Roman"/>
          <w:sz w:val="22"/>
        </w:rPr>
      </w:pPr>
      <w:proofErr w:type="spellStart"/>
      <w:r w:rsidRPr="00D8321D">
        <w:rPr>
          <w:rFonts w:eastAsia="Times New Roman"/>
          <w:sz w:val="22"/>
        </w:rPr>
        <w:t>Ruzzier</w:t>
      </w:r>
      <w:proofErr w:type="spellEnd"/>
      <w:r w:rsidRPr="00D8321D">
        <w:rPr>
          <w:rFonts w:eastAsia="Times New Roman"/>
          <w:sz w:val="22"/>
        </w:rPr>
        <w:t xml:space="preserve">, M., </w:t>
      </w:r>
      <w:proofErr w:type="spellStart"/>
      <w:r w:rsidRPr="00D8321D">
        <w:rPr>
          <w:rFonts w:eastAsia="Times New Roman"/>
          <w:sz w:val="22"/>
        </w:rPr>
        <w:t>Hisrich</w:t>
      </w:r>
      <w:proofErr w:type="spellEnd"/>
      <w:r w:rsidRPr="00D8321D">
        <w:rPr>
          <w:rFonts w:eastAsia="Times New Roman"/>
          <w:sz w:val="22"/>
        </w:rPr>
        <w:t xml:space="preserve">, R. D., &amp; </w:t>
      </w:r>
      <w:proofErr w:type="spellStart"/>
      <w:r w:rsidRPr="00D8321D">
        <w:rPr>
          <w:rFonts w:eastAsia="Times New Roman"/>
          <w:sz w:val="22"/>
        </w:rPr>
        <w:t>Antoncic</w:t>
      </w:r>
      <w:proofErr w:type="spellEnd"/>
      <w:r w:rsidRPr="00D8321D">
        <w:rPr>
          <w:rFonts w:eastAsia="Times New Roman"/>
          <w:sz w:val="22"/>
        </w:rPr>
        <w:t xml:space="preserve">, B. (2006). SME internationalization research: past, present, and future. </w:t>
      </w:r>
      <w:r w:rsidRPr="00D8321D">
        <w:rPr>
          <w:rFonts w:eastAsia="Times New Roman"/>
          <w:i/>
          <w:iCs/>
          <w:sz w:val="22"/>
        </w:rPr>
        <w:t xml:space="preserve">Journal of </w:t>
      </w:r>
      <w:r w:rsidR="00574A61" w:rsidRPr="00D8321D">
        <w:rPr>
          <w:rFonts w:eastAsia="Times New Roman"/>
          <w:i/>
          <w:iCs/>
          <w:sz w:val="22"/>
        </w:rPr>
        <w:t>S</w:t>
      </w:r>
      <w:r w:rsidRPr="00D8321D">
        <w:rPr>
          <w:rFonts w:eastAsia="Times New Roman"/>
          <w:i/>
          <w:iCs/>
          <w:sz w:val="22"/>
        </w:rPr>
        <w:t xml:space="preserve">mall </w:t>
      </w:r>
      <w:r w:rsidR="00574A61" w:rsidRPr="00D8321D">
        <w:rPr>
          <w:rFonts w:eastAsia="Times New Roman"/>
          <w:i/>
          <w:iCs/>
          <w:sz w:val="22"/>
        </w:rPr>
        <w:t>B</w:t>
      </w:r>
      <w:r w:rsidRPr="00D8321D">
        <w:rPr>
          <w:rFonts w:eastAsia="Times New Roman"/>
          <w:i/>
          <w:iCs/>
          <w:sz w:val="22"/>
        </w:rPr>
        <w:t xml:space="preserve">usiness and </w:t>
      </w:r>
      <w:r w:rsidR="00574A61" w:rsidRPr="00D8321D">
        <w:rPr>
          <w:rFonts w:eastAsia="Times New Roman"/>
          <w:i/>
          <w:iCs/>
          <w:sz w:val="22"/>
        </w:rPr>
        <w:t>E</w:t>
      </w:r>
      <w:r w:rsidRPr="00D8321D">
        <w:rPr>
          <w:rFonts w:eastAsia="Times New Roman"/>
          <w:i/>
          <w:iCs/>
          <w:sz w:val="22"/>
        </w:rPr>
        <w:t xml:space="preserve">nterprise </w:t>
      </w:r>
      <w:r w:rsidR="00574A61" w:rsidRPr="00D8321D">
        <w:rPr>
          <w:rFonts w:eastAsia="Times New Roman"/>
          <w:i/>
          <w:iCs/>
          <w:sz w:val="22"/>
        </w:rPr>
        <w:t>D</w:t>
      </w:r>
      <w:r w:rsidRPr="00D8321D">
        <w:rPr>
          <w:rFonts w:eastAsia="Times New Roman"/>
          <w:i/>
          <w:iCs/>
          <w:sz w:val="22"/>
        </w:rPr>
        <w:t>evelopment</w:t>
      </w:r>
      <w:r w:rsidRPr="00D8321D">
        <w:rPr>
          <w:rFonts w:eastAsia="Times New Roman"/>
          <w:sz w:val="22"/>
        </w:rPr>
        <w:t xml:space="preserve">, </w:t>
      </w:r>
      <w:r w:rsidRPr="00D8321D">
        <w:rPr>
          <w:rFonts w:eastAsia="Times New Roman"/>
          <w:i/>
          <w:iCs/>
          <w:sz w:val="22"/>
        </w:rPr>
        <w:t>13</w:t>
      </w:r>
      <w:r w:rsidRPr="00D8321D">
        <w:rPr>
          <w:rFonts w:eastAsia="Times New Roman"/>
          <w:sz w:val="22"/>
        </w:rPr>
        <w:t>(4), 476-497.</w:t>
      </w:r>
    </w:p>
    <w:p w:rsidR="002A3964" w:rsidRPr="00D8321D" w:rsidRDefault="002A3964" w:rsidP="00574A61">
      <w:pPr>
        <w:spacing w:before="120" w:after="120" w:line="360" w:lineRule="auto"/>
        <w:ind w:left="567" w:hanging="567"/>
        <w:rPr>
          <w:rFonts w:eastAsia="Times New Roman"/>
          <w:color w:val="222222"/>
          <w:sz w:val="22"/>
          <w:shd w:val="clear" w:color="auto" w:fill="FFFFFF"/>
        </w:rPr>
      </w:pPr>
      <w:proofErr w:type="spellStart"/>
      <w:r w:rsidRPr="00D8321D">
        <w:rPr>
          <w:rFonts w:eastAsia="Times New Roman"/>
          <w:color w:val="222222"/>
          <w:sz w:val="22"/>
          <w:shd w:val="clear" w:color="auto" w:fill="FFFFFF"/>
        </w:rPr>
        <w:t>Schlegelmilch</w:t>
      </w:r>
      <w:proofErr w:type="spellEnd"/>
      <w:r w:rsidRPr="00D8321D">
        <w:rPr>
          <w:rFonts w:eastAsia="Times New Roman"/>
          <w:color w:val="222222"/>
          <w:sz w:val="22"/>
          <w:shd w:val="clear" w:color="auto" w:fill="FFFFFF"/>
        </w:rPr>
        <w:t>, B. B., &amp; Crook, J. N. (1988). Firm</w:t>
      </w:r>
      <w:r w:rsidRPr="00D8321D">
        <w:rPr>
          <w:rFonts w:eastAsia="Times New Roman" w:cs="American Typewriter"/>
          <w:color w:val="222222"/>
          <w:sz w:val="22"/>
          <w:shd w:val="clear" w:color="auto" w:fill="FFFFFF"/>
        </w:rPr>
        <w:t>‐</w:t>
      </w:r>
      <w:r w:rsidRPr="00D8321D">
        <w:rPr>
          <w:rFonts w:eastAsia="Times New Roman"/>
          <w:color w:val="222222"/>
          <w:sz w:val="22"/>
          <w:shd w:val="clear" w:color="auto" w:fill="FFFFFF"/>
        </w:rPr>
        <w:t>level determinants of export intensity. </w:t>
      </w:r>
      <w:r w:rsidRPr="00D8321D">
        <w:rPr>
          <w:rFonts w:eastAsia="Times New Roman"/>
          <w:i/>
          <w:iCs/>
          <w:color w:val="222222"/>
          <w:sz w:val="22"/>
          <w:shd w:val="clear" w:color="auto" w:fill="FFFFFF"/>
        </w:rPr>
        <w:t>Managerial and Decision Economics</w:t>
      </w:r>
      <w:r w:rsidRPr="00D8321D">
        <w:rPr>
          <w:rFonts w:eastAsia="Times New Roman"/>
          <w:color w:val="222222"/>
          <w:sz w:val="22"/>
          <w:shd w:val="clear" w:color="auto" w:fill="FFFFFF"/>
        </w:rPr>
        <w:t>, </w:t>
      </w:r>
      <w:r w:rsidRPr="00D8321D">
        <w:rPr>
          <w:rFonts w:eastAsia="Times New Roman"/>
          <w:i/>
          <w:iCs/>
          <w:color w:val="222222"/>
          <w:sz w:val="22"/>
          <w:shd w:val="clear" w:color="auto" w:fill="FFFFFF"/>
        </w:rPr>
        <w:t>9</w:t>
      </w:r>
      <w:r w:rsidRPr="00D8321D">
        <w:rPr>
          <w:rFonts w:eastAsia="Times New Roman"/>
          <w:color w:val="222222"/>
          <w:sz w:val="22"/>
          <w:shd w:val="clear" w:color="auto" w:fill="FFFFFF"/>
        </w:rPr>
        <w:t>(4), 291-300.</w:t>
      </w:r>
    </w:p>
    <w:p w:rsidR="00E557A9" w:rsidRPr="00D8321D" w:rsidRDefault="00E557A9" w:rsidP="00574A61">
      <w:pPr>
        <w:pStyle w:val="CommentText"/>
        <w:spacing w:before="120" w:after="120" w:line="360" w:lineRule="auto"/>
        <w:ind w:left="567" w:hanging="567"/>
        <w:rPr>
          <w:sz w:val="22"/>
          <w:szCs w:val="24"/>
        </w:rPr>
      </w:pPr>
      <w:r w:rsidRPr="00D8321D">
        <w:rPr>
          <w:sz w:val="22"/>
          <w:szCs w:val="24"/>
        </w:rPr>
        <w:t>Sommer L.</w:t>
      </w:r>
      <w:r w:rsidR="00D72D23" w:rsidRPr="00D8321D">
        <w:rPr>
          <w:sz w:val="22"/>
          <w:szCs w:val="24"/>
        </w:rPr>
        <w:t xml:space="preserve"> (</w:t>
      </w:r>
      <w:r w:rsidRPr="00D8321D">
        <w:rPr>
          <w:sz w:val="22"/>
          <w:szCs w:val="24"/>
        </w:rPr>
        <w:t>2013</w:t>
      </w:r>
      <w:r w:rsidR="00D72D23" w:rsidRPr="00D8321D">
        <w:rPr>
          <w:sz w:val="22"/>
          <w:szCs w:val="24"/>
        </w:rPr>
        <w:t xml:space="preserve">). </w:t>
      </w:r>
      <w:r w:rsidRPr="00D8321D">
        <w:rPr>
          <w:sz w:val="22"/>
          <w:szCs w:val="24"/>
        </w:rPr>
        <w:t>The influence of experience and cognitive style on international entrepreneurial intentions: The contribution of academic education in this relation</w:t>
      </w:r>
      <w:r w:rsidR="00D72D23" w:rsidRPr="00D8321D">
        <w:rPr>
          <w:sz w:val="22"/>
          <w:szCs w:val="24"/>
        </w:rPr>
        <w:t xml:space="preserve">. </w:t>
      </w:r>
      <w:r w:rsidRPr="00D8321D">
        <w:rPr>
          <w:i/>
          <w:sz w:val="22"/>
          <w:szCs w:val="24"/>
        </w:rPr>
        <w:t>Electronic Journal of Research in Educational Psychology</w:t>
      </w:r>
      <w:r w:rsidR="00D72D23" w:rsidRPr="00D8321D">
        <w:rPr>
          <w:i/>
          <w:sz w:val="22"/>
          <w:szCs w:val="24"/>
        </w:rPr>
        <w:t xml:space="preserve">, </w:t>
      </w:r>
      <w:r w:rsidRPr="00D8321D">
        <w:rPr>
          <w:i/>
          <w:sz w:val="22"/>
          <w:szCs w:val="24"/>
        </w:rPr>
        <w:t>11</w:t>
      </w:r>
      <w:r w:rsidRPr="00D8321D">
        <w:rPr>
          <w:sz w:val="22"/>
          <w:szCs w:val="24"/>
        </w:rPr>
        <w:t>(2), 311-344</w:t>
      </w:r>
      <w:r w:rsidR="00D72D23" w:rsidRPr="00D8321D">
        <w:rPr>
          <w:sz w:val="22"/>
          <w:szCs w:val="24"/>
        </w:rPr>
        <w:t>.</w:t>
      </w:r>
    </w:p>
    <w:p w:rsidR="00E557A9" w:rsidRPr="00D8321D" w:rsidRDefault="00E557A9" w:rsidP="00574A61">
      <w:pPr>
        <w:pStyle w:val="CommentText"/>
        <w:spacing w:before="120" w:after="120" w:line="360" w:lineRule="auto"/>
        <w:ind w:left="567" w:hanging="567"/>
        <w:rPr>
          <w:sz w:val="22"/>
          <w:szCs w:val="24"/>
        </w:rPr>
      </w:pPr>
      <w:r w:rsidRPr="00D8321D">
        <w:rPr>
          <w:sz w:val="22"/>
          <w:szCs w:val="24"/>
        </w:rPr>
        <w:t xml:space="preserve">Sommer, L., </w:t>
      </w:r>
      <w:proofErr w:type="spellStart"/>
      <w:r w:rsidRPr="00D8321D">
        <w:rPr>
          <w:sz w:val="22"/>
          <w:szCs w:val="24"/>
        </w:rPr>
        <w:t>Haug</w:t>
      </w:r>
      <w:proofErr w:type="spellEnd"/>
      <w:r w:rsidRPr="00D8321D">
        <w:rPr>
          <w:sz w:val="22"/>
          <w:szCs w:val="24"/>
        </w:rPr>
        <w:t>, M.</w:t>
      </w:r>
      <w:r w:rsidR="00D72D23" w:rsidRPr="00D8321D">
        <w:rPr>
          <w:sz w:val="22"/>
          <w:szCs w:val="24"/>
        </w:rPr>
        <w:t xml:space="preserve"> (</w:t>
      </w:r>
      <w:r w:rsidRPr="00D8321D">
        <w:rPr>
          <w:sz w:val="22"/>
          <w:szCs w:val="24"/>
        </w:rPr>
        <w:t>2011</w:t>
      </w:r>
      <w:r w:rsidR="00D72D23" w:rsidRPr="00D8321D">
        <w:rPr>
          <w:sz w:val="22"/>
          <w:szCs w:val="24"/>
        </w:rPr>
        <w:t xml:space="preserve">). </w:t>
      </w:r>
      <w:r w:rsidRPr="00D8321D">
        <w:rPr>
          <w:sz w:val="22"/>
          <w:szCs w:val="24"/>
        </w:rPr>
        <w:t>Intention as a cognitive antecedent to international entrepreneurship</w:t>
      </w:r>
      <w:r w:rsidR="00D72D23" w:rsidRPr="00D8321D">
        <w:rPr>
          <w:sz w:val="22"/>
          <w:szCs w:val="24"/>
        </w:rPr>
        <w:t xml:space="preserve"> </w:t>
      </w:r>
      <w:r w:rsidRPr="00D8321D">
        <w:rPr>
          <w:sz w:val="22"/>
          <w:szCs w:val="24"/>
        </w:rPr>
        <w:t>-</w:t>
      </w:r>
      <w:r w:rsidR="00D72D23" w:rsidRPr="00D8321D">
        <w:rPr>
          <w:sz w:val="22"/>
          <w:szCs w:val="24"/>
        </w:rPr>
        <w:t xml:space="preserve"> </w:t>
      </w:r>
      <w:r w:rsidRPr="00D8321D">
        <w:rPr>
          <w:sz w:val="22"/>
          <w:szCs w:val="24"/>
        </w:rPr>
        <w:t>understanding the moderating roles of knowledge and experience</w:t>
      </w:r>
      <w:r w:rsidR="00D72D23" w:rsidRPr="00D8321D">
        <w:rPr>
          <w:sz w:val="22"/>
          <w:szCs w:val="24"/>
        </w:rPr>
        <w:t xml:space="preserve">. </w:t>
      </w:r>
      <w:r w:rsidRPr="00D8321D">
        <w:rPr>
          <w:i/>
          <w:sz w:val="22"/>
          <w:szCs w:val="24"/>
        </w:rPr>
        <w:t>International Entrepreneurship and Management Journal</w:t>
      </w:r>
      <w:r w:rsidR="00D72D23" w:rsidRPr="00D8321D">
        <w:rPr>
          <w:i/>
          <w:sz w:val="22"/>
          <w:szCs w:val="24"/>
        </w:rPr>
        <w:t xml:space="preserve">, </w:t>
      </w:r>
      <w:r w:rsidRPr="00D8321D">
        <w:rPr>
          <w:i/>
          <w:sz w:val="22"/>
          <w:szCs w:val="24"/>
        </w:rPr>
        <w:t>7</w:t>
      </w:r>
      <w:r w:rsidRPr="00D8321D">
        <w:rPr>
          <w:sz w:val="22"/>
          <w:szCs w:val="24"/>
        </w:rPr>
        <w:t xml:space="preserve"> (1),</w:t>
      </w:r>
      <w:r w:rsidR="00D72D23" w:rsidRPr="00D8321D">
        <w:rPr>
          <w:sz w:val="22"/>
          <w:szCs w:val="24"/>
        </w:rPr>
        <w:t xml:space="preserve"> </w:t>
      </w:r>
      <w:r w:rsidRPr="00D8321D">
        <w:rPr>
          <w:sz w:val="22"/>
          <w:szCs w:val="24"/>
        </w:rPr>
        <w:t xml:space="preserve">111-142. </w:t>
      </w:r>
    </w:p>
    <w:p w:rsidR="007C64CE" w:rsidRPr="00D8321D" w:rsidRDefault="007C64CE" w:rsidP="00574A61">
      <w:pPr>
        <w:spacing w:before="120" w:after="120" w:line="360" w:lineRule="auto"/>
        <w:ind w:left="567" w:hanging="567"/>
        <w:jc w:val="both"/>
        <w:rPr>
          <w:sz w:val="22"/>
        </w:rPr>
      </w:pPr>
      <w:r w:rsidRPr="00D8321D">
        <w:rPr>
          <w:sz w:val="22"/>
        </w:rPr>
        <w:t xml:space="preserve">Teagarden, M.B., &amp; </w:t>
      </w:r>
      <w:proofErr w:type="spellStart"/>
      <w:r w:rsidRPr="00D8321D">
        <w:rPr>
          <w:sz w:val="22"/>
        </w:rPr>
        <w:t>Schotter</w:t>
      </w:r>
      <w:proofErr w:type="spellEnd"/>
      <w:r w:rsidRPr="00D8321D">
        <w:rPr>
          <w:sz w:val="22"/>
        </w:rPr>
        <w:t xml:space="preserve">, A. (2013a). Leveraging Intellectual Capital in Innovation Networks: Growing, Sharing and Exploiting Mindshare. </w:t>
      </w:r>
      <w:r w:rsidRPr="00D8321D">
        <w:rPr>
          <w:i/>
          <w:sz w:val="22"/>
        </w:rPr>
        <w:t>Organizational Dynamics</w:t>
      </w:r>
      <w:r w:rsidRPr="00D8321D">
        <w:rPr>
          <w:sz w:val="22"/>
        </w:rPr>
        <w:t>, 42(4), 281-289.</w:t>
      </w:r>
    </w:p>
    <w:p w:rsidR="00346DB6" w:rsidRPr="00D8321D" w:rsidRDefault="001D0114" w:rsidP="00574A61">
      <w:pPr>
        <w:spacing w:before="120" w:after="120" w:line="360" w:lineRule="auto"/>
        <w:ind w:left="567" w:hanging="567"/>
        <w:jc w:val="both"/>
        <w:rPr>
          <w:sz w:val="22"/>
        </w:rPr>
      </w:pPr>
      <w:proofErr w:type="spellStart"/>
      <w:r w:rsidRPr="00D8321D">
        <w:rPr>
          <w:sz w:val="22"/>
          <w:lang w:val="en-GB"/>
        </w:rPr>
        <w:t>Terjesen</w:t>
      </w:r>
      <w:proofErr w:type="spellEnd"/>
      <w:r w:rsidRPr="00D8321D">
        <w:rPr>
          <w:sz w:val="22"/>
          <w:lang w:val="en-GB"/>
        </w:rPr>
        <w:t xml:space="preserve">, S., Hessels, J., &amp; Li, D. (2013). </w:t>
      </w:r>
      <w:r w:rsidRPr="00D8321D">
        <w:rPr>
          <w:sz w:val="22"/>
        </w:rPr>
        <w:t xml:space="preserve">Comparative international entrepreneurship: A review and research agenda. </w:t>
      </w:r>
      <w:r w:rsidRPr="00D8321D">
        <w:rPr>
          <w:i/>
          <w:iCs/>
          <w:sz w:val="22"/>
        </w:rPr>
        <w:t>Journal of Management</w:t>
      </w:r>
      <w:r w:rsidRPr="00D8321D">
        <w:rPr>
          <w:sz w:val="22"/>
        </w:rPr>
        <w:t xml:space="preserve">, </w:t>
      </w:r>
      <w:r w:rsidRPr="00D8321D">
        <w:rPr>
          <w:i/>
          <w:sz w:val="22"/>
        </w:rPr>
        <w:t>20</w:t>
      </w:r>
      <w:r w:rsidRPr="00D8321D">
        <w:rPr>
          <w:sz w:val="22"/>
        </w:rPr>
        <w:t>(10), 1-46.</w:t>
      </w:r>
    </w:p>
    <w:p w:rsidR="00DE1711" w:rsidRPr="00D8321D" w:rsidRDefault="00DE1711" w:rsidP="00574A61">
      <w:pPr>
        <w:spacing w:before="120" w:after="120" w:line="360" w:lineRule="auto"/>
        <w:ind w:left="567" w:hanging="567"/>
        <w:jc w:val="both"/>
        <w:rPr>
          <w:sz w:val="22"/>
        </w:rPr>
      </w:pPr>
      <w:r w:rsidRPr="00D8321D">
        <w:rPr>
          <w:sz w:val="22"/>
        </w:rPr>
        <w:t xml:space="preserve">Welch, L. S., Benito, G. R., &amp; Petersen, B. (2008). </w:t>
      </w:r>
      <w:r w:rsidRPr="00D8321D">
        <w:rPr>
          <w:i/>
          <w:sz w:val="22"/>
        </w:rPr>
        <w:t>Foreign operation methods: Theory, analysis, strategy</w:t>
      </w:r>
      <w:r w:rsidRPr="00D8321D">
        <w:rPr>
          <w:sz w:val="22"/>
        </w:rPr>
        <w:t xml:space="preserve">. </w:t>
      </w:r>
      <w:r w:rsidR="00574A61" w:rsidRPr="00D8321D">
        <w:rPr>
          <w:sz w:val="22"/>
        </w:rPr>
        <w:t xml:space="preserve">Cheltenham: </w:t>
      </w:r>
      <w:r w:rsidRPr="00D8321D">
        <w:rPr>
          <w:sz w:val="22"/>
        </w:rPr>
        <w:t>Edward Elgar Publishing.</w:t>
      </w:r>
    </w:p>
    <w:p w:rsidR="00A57CAC" w:rsidRPr="000D2D61" w:rsidRDefault="00A57CAC" w:rsidP="00574A61">
      <w:pPr>
        <w:spacing w:before="120" w:after="120" w:line="360" w:lineRule="auto"/>
        <w:jc w:val="both"/>
      </w:pPr>
    </w:p>
    <w:sectPr w:rsidR="00A57CAC" w:rsidRPr="000D2D61" w:rsidSect="00A57C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merican Typewriter">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FE3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7F0EFB"/>
    <w:multiLevelType w:val="hybridMultilevel"/>
    <w:tmpl w:val="67A814A8"/>
    <w:lvl w:ilvl="0" w:tplc="7FA44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F29CC"/>
    <w:multiLevelType w:val="hybridMultilevel"/>
    <w:tmpl w:val="96746B16"/>
    <w:lvl w:ilvl="0" w:tplc="3BD603AE">
      <w:start w:val="6"/>
      <w:numFmt w:val="lowerRoman"/>
      <w:lvlText w:val="%1."/>
      <w:lvlJc w:val="left"/>
      <w:pPr>
        <w:ind w:left="1800" w:hanging="720"/>
      </w:pPr>
      <w:rPr>
        <w:rFonts w:ascii="Times New Roman" w:hAnsi="Times New Roman"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EF282D"/>
    <w:multiLevelType w:val="hybridMultilevel"/>
    <w:tmpl w:val="703C12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F"/>
    <w:rsid w:val="00022441"/>
    <w:rsid w:val="000241AD"/>
    <w:rsid w:val="0002672C"/>
    <w:rsid w:val="000465AC"/>
    <w:rsid w:val="00060557"/>
    <w:rsid w:val="0006476F"/>
    <w:rsid w:val="000A1E96"/>
    <w:rsid w:val="000B6FAF"/>
    <w:rsid w:val="000C52FA"/>
    <w:rsid w:val="000D2D61"/>
    <w:rsid w:val="000E1CF7"/>
    <w:rsid w:val="00155043"/>
    <w:rsid w:val="00155A8B"/>
    <w:rsid w:val="0016472C"/>
    <w:rsid w:val="001C301C"/>
    <w:rsid w:val="001D0114"/>
    <w:rsid w:val="001E3892"/>
    <w:rsid w:val="001E4A7A"/>
    <w:rsid w:val="00216640"/>
    <w:rsid w:val="0025785D"/>
    <w:rsid w:val="002A3964"/>
    <w:rsid w:val="002A65CE"/>
    <w:rsid w:val="002C5B82"/>
    <w:rsid w:val="002D560C"/>
    <w:rsid w:val="002E3FED"/>
    <w:rsid w:val="002E51BB"/>
    <w:rsid w:val="00315D1C"/>
    <w:rsid w:val="0032535C"/>
    <w:rsid w:val="00346DB6"/>
    <w:rsid w:val="003519E6"/>
    <w:rsid w:val="0036483D"/>
    <w:rsid w:val="00364E01"/>
    <w:rsid w:val="00386895"/>
    <w:rsid w:val="003C251D"/>
    <w:rsid w:val="003E433A"/>
    <w:rsid w:val="003F34CE"/>
    <w:rsid w:val="004127E2"/>
    <w:rsid w:val="00416575"/>
    <w:rsid w:val="00416C94"/>
    <w:rsid w:val="00443E25"/>
    <w:rsid w:val="004608D5"/>
    <w:rsid w:val="00463E43"/>
    <w:rsid w:val="00464E21"/>
    <w:rsid w:val="00477F4F"/>
    <w:rsid w:val="004B28F1"/>
    <w:rsid w:val="004B52AC"/>
    <w:rsid w:val="004B5AEA"/>
    <w:rsid w:val="004B62FA"/>
    <w:rsid w:val="004C0E51"/>
    <w:rsid w:val="004D665F"/>
    <w:rsid w:val="00502272"/>
    <w:rsid w:val="00514628"/>
    <w:rsid w:val="0053476A"/>
    <w:rsid w:val="005528AF"/>
    <w:rsid w:val="005535E7"/>
    <w:rsid w:val="00564D56"/>
    <w:rsid w:val="00574A61"/>
    <w:rsid w:val="00574BC4"/>
    <w:rsid w:val="00586652"/>
    <w:rsid w:val="005933DB"/>
    <w:rsid w:val="00600D78"/>
    <w:rsid w:val="00605D41"/>
    <w:rsid w:val="00616564"/>
    <w:rsid w:val="00625DCA"/>
    <w:rsid w:val="00626278"/>
    <w:rsid w:val="00627531"/>
    <w:rsid w:val="006B38EC"/>
    <w:rsid w:val="006C16EC"/>
    <w:rsid w:val="006D6E4F"/>
    <w:rsid w:val="006F551E"/>
    <w:rsid w:val="00716E78"/>
    <w:rsid w:val="00775D20"/>
    <w:rsid w:val="007775C4"/>
    <w:rsid w:val="00797BB3"/>
    <w:rsid w:val="007A4F0D"/>
    <w:rsid w:val="007C2398"/>
    <w:rsid w:val="007C64CE"/>
    <w:rsid w:val="007D36B6"/>
    <w:rsid w:val="007D6F32"/>
    <w:rsid w:val="007E59D6"/>
    <w:rsid w:val="007E7F6E"/>
    <w:rsid w:val="008112D4"/>
    <w:rsid w:val="00814C66"/>
    <w:rsid w:val="008372B7"/>
    <w:rsid w:val="00957C52"/>
    <w:rsid w:val="009B123B"/>
    <w:rsid w:val="009D4D69"/>
    <w:rsid w:val="009D5D22"/>
    <w:rsid w:val="009E2DBD"/>
    <w:rsid w:val="009F5DF7"/>
    <w:rsid w:val="009F5EEE"/>
    <w:rsid w:val="00A20758"/>
    <w:rsid w:val="00A3707E"/>
    <w:rsid w:val="00A42407"/>
    <w:rsid w:val="00A57CAC"/>
    <w:rsid w:val="00A6749B"/>
    <w:rsid w:val="00A67915"/>
    <w:rsid w:val="00A75F87"/>
    <w:rsid w:val="00A80EE0"/>
    <w:rsid w:val="00AA00BC"/>
    <w:rsid w:val="00AA35A4"/>
    <w:rsid w:val="00AC0DE9"/>
    <w:rsid w:val="00AD2793"/>
    <w:rsid w:val="00AE21C0"/>
    <w:rsid w:val="00AF5807"/>
    <w:rsid w:val="00B00752"/>
    <w:rsid w:val="00B012FB"/>
    <w:rsid w:val="00B05E1F"/>
    <w:rsid w:val="00B141D9"/>
    <w:rsid w:val="00B363C7"/>
    <w:rsid w:val="00B577AA"/>
    <w:rsid w:val="00B57F5F"/>
    <w:rsid w:val="00BA7DD8"/>
    <w:rsid w:val="00BC5BD8"/>
    <w:rsid w:val="00BD285D"/>
    <w:rsid w:val="00BE08D2"/>
    <w:rsid w:val="00BF7F75"/>
    <w:rsid w:val="00C135AE"/>
    <w:rsid w:val="00C236EF"/>
    <w:rsid w:val="00C57BF1"/>
    <w:rsid w:val="00C906DB"/>
    <w:rsid w:val="00CA08DD"/>
    <w:rsid w:val="00CD409B"/>
    <w:rsid w:val="00CE1436"/>
    <w:rsid w:val="00CE6E33"/>
    <w:rsid w:val="00D32AD4"/>
    <w:rsid w:val="00D370CA"/>
    <w:rsid w:val="00D5785A"/>
    <w:rsid w:val="00D7256E"/>
    <w:rsid w:val="00D72D23"/>
    <w:rsid w:val="00D8321D"/>
    <w:rsid w:val="00DD1388"/>
    <w:rsid w:val="00DE1711"/>
    <w:rsid w:val="00DE518D"/>
    <w:rsid w:val="00E557A9"/>
    <w:rsid w:val="00E55D0F"/>
    <w:rsid w:val="00E83BC8"/>
    <w:rsid w:val="00E93748"/>
    <w:rsid w:val="00E9476E"/>
    <w:rsid w:val="00ED6361"/>
    <w:rsid w:val="00F00863"/>
    <w:rsid w:val="00F12497"/>
    <w:rsid w:val="00F32487"/>
    <w:rsid w:val="00F35637"/>
    <w:rsid w:val="00F67D15"/>
    <w:rsid w:val="00F76C34"/>
    <w:rsid w:val="00FA12BF"/>
    <w:rsid w:val="00FA26AD"/>
    <w:rsid w:val="00FB6E59"/>
    <w:rsid w:val="00FF5E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644A9C0-F307-4918-8E31-10FE7979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528AF"/>
  </w:style>
  <w:style w:type="character" w:customStyle="1" w:styleId="aqj">
    <w:name w:val="aqj"/>
    <w:rsid w:val="005528AF"/>
  </w:style>
  <w:style w:type="paragraph" w:styleId="NormalWeb">
    <w:name w:val="Normal (Web)"/>
    <w:basedOn w:val="Normal"/>
    <w:uiPriority w:val="99"/>
    <w:semiHidden/>
    <w:unhideWhenUsed/>
    <w:rsid w:val="005528AF"/>
    <w:pPr>
      <w:spacing w:before="100" w:beforeAutospacing="1" w:after="100" w:afterAutospacing="1"/>
    </w:pPr>
    <w:rPr>
      <w:rFonts w:ascii="Times" w:hAnsi="Times"/>
      <w:sz w:val="20"/>
      <w:szCs w:val="20"/>
    </w:rPr>
  </w:style>
  <w:style w:type="character" w:styleId="Hyperlink">
    <w:name w:val="Hyperlink"/>
    <w:uiPriority w:val="99"/>
    <w:unhideWhenUsed/>
    <w:rsid w:val="005528AF"/>
    <w:rPr>
      <w:color w:val="0000FF"/>
      <w:u w:val="single"/>
    </w:rPr>
  </w:style>
  <w:style w:type="paragraph" w:styleId="BalloonText">
    <w:name w:val="Balloon Text"/>
    <w:basedOn w:val="Normal"/>
    <w:link w:val="BalloonTextChar"/>
    <w:uiPriority w:val="99"/>
    <w:semiHidden/>
    <w:unhideWhenUsed/>
    <w:rsid w:val="00A67915"/>
    <w:rPr>
      <w:rFonts w:ascii="Segoe UI" w:hAnsi="Segoe UI" w:cs="Segoe UI"/>
      <w:sz w:val="18"/>
      <w:szCs w:val="18"/>
    </w:rPr>
  </w:style>
  <w:style w:type="character" w:customStyle="1" w:styleId="BalloonTextChar">
    <w:name w:val="Balloon Text Char"/>
    <w:link w:val="BalloonText"/>
    <w:uiPriority w:val="99"/>
    <w:semiHidden/>
    <w:rsid w:val="00A67915"/>
    <w:rPr>
      <w:rFonts w:ascii="Segoe UI" w:hAnsi="Segoe UI" w:cs="Segoe UI"/>
      <w:sz w:val="18"/>
      <w:szCs w:val="18"/>
      <w:lang w:val="en-US" w:eastAsia="en-US"/>
    </w:rPr>
  </w:style>
  <w:style w:type="character" w:styleId="CommentReference">
    <w:name w:val="annotation reference"/>
    <w:uiPriority w:val="99"/>
    <w:semiHidden/>
    <w:unhideWhenUsed/>
    <w:rsid w:val="00A67915"/>
    <w:rPr>
      <w:sz w:val="16"/>
      <w:szCs w:val="16"/>
    </w:rPr>
  </w:style>
  <w:style w:type="paragraph" w:styleId="CommentText">
    <w:name w:val="annotation text"/>
    <w:basedOn w:val="Normal"/>
    <w:link w:val="CommentTextChar"/>
    <w:uiPriority w:val="99"/>
    <w:unhideWhenUsed/>
    <w:rsid w:val="00A67915"/>
    <w:rPr>
      <w:sz w:val="20"/>
      <w:szCs w:val="20"/>
    </w:rPr>
  </w:style>
  <w:style w:type="character" w:customStyle="1" w:styleId="CommentTextChar">
    <w:name w:val="Comment Text Char"/>
    <w:link w:val="CommentText"/>
    <w:uiPriority w:val="99"/>
    <w:rsid w:val="00A67915"/>
    <w:rPr>
      <w:lang w:val="en-US" w:eastAsia="en-US"/>
    </w:rPr>
  </w:style>
  <w:style w:type="paragraph" w:styleId="CommentSubject">
    <w:name w:val="annotation subject"/>
    <w:basedOn w:val="CommentText"/>
    <w:next w:val="CommentText"/>
    <w:link w:val="CommentSubjectChar"/>
    <w:uiPriority w:val="99"/>
    <w:semiHidden/>
    <w:unhideWhenUsed/>
    <w:rsid w:val="00A67915"/>
    <w:rPr>
      <w:b/>
      <w:bCs/>
    </w:rPr>
  </w:style>
  <w:style w:type="character" w:customStyle="1" w:styleId="CommentSubjectChar">
    <w:name w:val="Comment Subject Char"/>
    <w:link w:val="CommentSubject"/>
    <w:uiPriority w:val="99"/>
    <w:semiHidden/>
    <w:rsid w:val="00A67915"/>
    <w:rPr>
      <w:b/>
      <w:bCs/>
      <w:lang w:val="en-US" w:eastAsia="en-US"/>
    </w:rPr>
  </w:style>
  <w:style w:type="character" w:customStyle="1" w:styleId="article-headermeta-info-data">
    <w:name w:val="article-header__meta-info-data"/>
    <w:rsid w:val="00D3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354">
      <w:bodyDiv w:val="1"/>
      <w:marLeft w:val="0"/>
      <w:marRight w:val="0"/>
      <w:marTop w:val="0"/>
      <w:marBottom w:val="0"/>
      <w:divBdr>
        <w:top w:val="none" w:sz="0" w:space="0" w:color="auto"/>
        <w:left w:val="none" w:sz="0" w:space="0" w:color="auto"/>
        <w:bottom w:val="none" w:sz="0" w:space="0" w:color="auto"/>
        <w:right w:val="none" w:sz="0" w:space="0" w:color="auto"/>
      </w:divBdr>
    </w:div>
    <w:div w:id="52853861">
      <w:bodyDiv w:val="1"/>
      <w:marLeft w:val="0"/>
      <w:marRight w:val="0"/>
      <w:marTop w:val="0"/>
      <w:marBottom w:val="0"/>
      <w:divBdr>
        <w:top w:val="none" w:sz="0" w:space="0" w:color="auto"/>
        <w:left w:val="none" w:sz="0" w:space="0" w:color="auto"/>
        <w:bottom w:val="none" w:sz="0" w:space="0" w:color="auto"/>
        <w:right w:val="none" w:sz="0" w:space="0" w:color="auto"/>
      </w:divBdr>
    </w:div>
    <w:div w:id="81339110">
      <w:bodyDiv w:val="1"/>
      <w:marLeft w:val="0"/>
      <w:marRight w:val="0"/>
      <w:marTop w:val="0"/>
      <w:marBottom w:val="0"/>
      <w:divBdr>
        <w:top w:val="none" w:sz="0" w:space="0" w:color="auto"/>
        <w:left w:val="none" w:sz="0" w:space="0" w:color="auto"/>
        <w:bottom w:val="none" w:sz="0" w:space="0" w:color="auto"/>
        <w:right w:val="none" w:sz="0" w:space="0" w:color="auto"/>
      </w:divBdr>
    </w:div>
    <w:div w:id="235435316">
      <w:bodyDiv w:val="1"/>
      <w:marLeft w:val="0"/>
      <w:marRight w:val="0"/>
      <w:marTop w:val="0"/>
      <w:marBottom w:val="0"/>
      <w:divBdr>
        <w:top w:val="none" w:sz="0" w:space="0" w:color="auto"/>
        <w:left w:val="none" w:sz="0" w:space="0" w:color="auto"/>
        <w:bottom w:val="none" w:sz="0" w:space="0" w:color="auto"/>
        <w:right w:val="none" w:sz="0" w:space="0" w:color="auto"/>
      </w:divBdr>
      <w:divsChild>
        <w:div w:id="141777917">
          <w:marLeft w:val="0"/>
          <w:marRight w:val="0"/>
          <w:marTop w:val="0"/>
          <w:marBottom w:val="0"/>
          <w:divBdr>
            <w:top w:val="none" w:sz="0" w:space="0" w:color="auto"/>
            <w:left w:val="none" w:sz="0" w:space="0" w:color="auto"/>
            <w:bottom w:val="none" w:sz="0" w:space="0" w:color="auto"/>
            <w:right w:val="none" w:sz="0" w:space="0" w:color="auto"/>
          </w:divBdr>
        </w:div>
      </w:divsChild>
    </w:div>
    <w:div w:id="263416106">
      <w:bodyDiv w:val="1"/>
      <w:marLeft w:val="0"/>
      <w:marRight w:val="0"/>
      <w:marTop w:val="0"/>
      <w:marBottom w:val="0"/>
      <w:divBdr>
        <w:top w:val="none" w:sz="0" w:space="0" w:color="auto"/>
        <w:left w:val="none" w:sz="0" w:space="0" w:color="auto"/>
        <w:bottom w:val="none" w:sz="0" w:space="0" w:color="auto"/>
        <w:right w:val="none" w:sz="0" w:space="0" w:color="auto"/>
      </w:divBdr>
      <w:divsChild>
        <w:div w:id="18548700">
          <w:marLeft w:val="0"/>
          <w:marRight w:val="0"/>
          <w:marTop w:val="0"/>
          <w:marBottom w:val="0"/>
          <w:divBdr>
            <w:top w:val="none" w:sz="0" w:space="0" w:color="auto"/>
            <w:left w:val="none" w:sz="0" w:space="0" w:color="auto"/>
            <w:bottom w:val="none" w:sz="0" w:space="0" w:color="auto"/>
            <w:right w:val="none" w:sz="0" w:space="0" w:color="auto"/>
          </w:divBdr>
        </w:div>
      </w:divsChild>
    </w:div>
    <w:div w:id="332882508">
      <w:bodyDiv w:val="1"/>
      <w:marLeft w:val="0"/>
      <w:marRight w:val="0"/>
      <w:marTop w:val="0"/>
      <w:marBottom w:val="0"/>
      <w:divBdr>
        <w:top w:val="none" w:sz="0" w:space="0" w:color="auto"/>
        <w:left w:val="none" w:sz="0" w:space="0" w:color="auto"/>
        <w:bottom w:val="none" w:sz="0" w:space="0" w:color="auto"/>
        <w:right w:val="none" w:sz="0" w:space="0" w:color="auto"/>
      </w:divBdr>
      <w:divsChild>
        <w:div w:id="1834762935">
          <w:marLeft w:val="0"/>
          <w:marRight w:val="0"/>
          <w:marTop w:val="0"/>
          <w:marBottom w:val="0"/>
          <w:divBdr>
            <w:top w:val="none" w:sz="0" w:space="0" w:color="auto"/>
            <w:left w:val="none" w:sz="0" w:space="0" w:color="auto"/>
            <w:bottom w:val="none" w:sz="0" w:space="0" w:color="auto"/>
            <w:right w:val="none" w:sz="0" w:space="0" w:color="auto"/>
          </w:divBdr>
        </w:div>
      </w:divsChild>
    </w:div>
    <w:div w:id="413169019">
      <w:bodyDiv w:val="1"/>
      <w:marLeft w:val="0"/>
      <w:marRight w:val="0"/>
      <w:marTop w:val="0"/>
      <w:marBottom w:val="0"/>
      <w:divBdr>
        <w:top w:val="none" w:sz="0" w:space="0" w:color="auto"/>
        <w:left w:val="none" w:sz="0" w:space="0" w:color="auto"/>
        <w:bottom w:val="none" w:sz="0" w:space="0" w:color="auto"/>
        <w:right w:val="none" w:sz="0" w:space="0" w:color="auto"/>
      </w:divBdr>
    </w:div>
    <w:div w:id="804082808">
      <w:bodyDiv w:val="1"/>
      <w:marLeft w:val="0"/>
      <w:marRight w:val="0"/>
      <w:marTop w:val="0"/>
      <w:marBottom w:val="0"/>
      <w:divBdr>
        <w:top w:val="none" w:sz="0" w:space="0" w:color="auto"/>
        <w:left w:val="none" w:sz="0" w:space="0" w:color="auto"/>
        <w:bottom w:val="none" w:sz="0" w:space="0" w:color="auto"/>
        <w:right w:val="none" w:sz="0" w:space="0" w:color="auto"/>
      </w:divBdr>
      <w:divsChild>
        <w:div w:id="1042363704">
          <w:marLeft w:val="0"/>
          <w:marRight w:val="0"/>
          <w:marTop w:val="0"/>
          <w:marBottom w:val="0"/>
          <w:divBdr>
            <w:top w:val="none" w:sz="0" w:space="0" w:color="auto"/>
            <w:left w:val="none" w:sz="0" w:space="0" w:color="auto"/>
            <w:bottom w:val="none" w:sz="0" w:space="0" w:color="auto"/>
            <w:right w:val="none" w:sz="0" w:space="0" w:color="auto"/>
          </w:divBdr>
        </w:div>
      </w:divsChild>
    </w:div>
    <w:div w:id="817382917">
      <w:bodyDiv w:val="1"/>
      <w:marLeft w:val="0"/>
      <w:marRight w:val="0"/>
      <w:marTop w:val="0"/>
      <w:marBottom w:val="0"/>
      <w:divBdr>
        <w:top w:val="none" w:sz="0" w:space="0" w:color="auto"/>
        <w:left w:val="none" w:sz="0" w:space="0" w:color="auto"/>
        <w:bottom w:val="none" w:sz="0" w:space="0" w:color="auto"/>
        <w:right w:val="none" w:sz="0" w:space="0" w:color="auto"/>
      </w:divBdr>
      <w:divsChild>
        <w:div w:id="806699240">
          <w:marLeft w:val="0"/>
          <w:marRight w:val="0"/>
          <w:marTop w:val="0"/>
          <w:marBottom w:val="0"/>
          <w:divBdr>
            <w:top w:val="none" w:sz="0" w:space="0" w:color="auto"/>
            <w:left w:val="none" w:sz="0" w:space="0" w:color="auto"/>
            <w:bottom w:val="none" w:sz="0" w:space="0" w:color="auto"/>
            <w:right w:val="none" w:sz="0" w:space="0" w:color="auto"/>
          </w:divBdr>
        </w:div>
      </w:divsChild>
    </w:div>
    <w:div w:id="860239701">
      <w:bodyDiv w:val="1"/>
      <w:marLeft w:val="0"/>
      <w:marRight w:val="0"/>
      <w:marTop w:val="0"/>
      <w:marBottom w:val="0"/>
      <w:divBdr>
        <w:top w:val="none" w:sz="0" w:space="0" w:color="auto"/>
        <w:left w:val="none" w:sz="0" w:space="0" w:color="auto"/>
        <w:bottom w:val="none" w:sz="0" w:space="0" w:color="auto"/>
        <w:right w:val="none" w:sz="0" w:space="0" w:color="auto"/>
      </w:divBdr>
      <w:divsChild>
        <w:div w:id="673000632">
          <w:marLeft w:val="0"/>
          <w:marRight w:val="0"/>
          <w:marTop w:val="0"/>
          <w:marBottom w:val="0"/>
          <w:divBdr>
            <w:top w:val="none" w:sz="0" w:space="0" w:color="auto"/>
            <w:left w:val="none" w:sz="0" w:space="0" w:color="auto"/>
            <w:bottom w:val="none" w:sz="0" w:space="0" w:color="auto"/>
            <w:right w:val="none" w:sz="0" w:space="0" w:color="auto"/>
          </w:divBdr>
        </w:div>
      </w:divsChild>
    </w:div>
    <w:div w:id="875240580">
      <w:bodyDiv w:val="1"/>
      <w:marLeft w:val="0"/>
      <w:marRight w:val="0"/>
      <w:marTop w:val="0"/>
      <w:marBottom w:val="0"/>
      <w:divBdr>
        <w:top w:val="none" w:sz="0" w:space="0" w:color="auto"/>
        <w:left w:val="none" w:sz="0" w:space="0" w:color="auto"/>
        <w:bottom w:val="none" w:sz="0" w:space="0" w:color="auto"/>
        <w:right w:val="none" w:sz="0" w:space="0" w:color="auto"/>
      </w:divBdr>
    </w:div>
    <w:div w:id="974019549">
      <w:bodyDiv w:val="1"/>
      <w:marLeft w:val="0"/>
      <w:marRight w:val="0"/>
      <w:marTop w:val="0"/>
      <w:marBottom w:val="0"/>
      <w:divBdr>
        <w:top w:val="none" w:sz="0" w:space="0" w:color="auto"/>
        <w:left w:val="none" w:sz="0" w:space="0" w:color="auto"/>
        <w:bottom w:val="none" w:sz="0" w:space="0" w:color="auto"/>
        <w:right w:val="none" w:sz="0" w:space="0" w:color="auto"/>
      </w:divBdr>
      <w:divsChild>
        <w:div w:id="250242380">
          <w:marLeft w:val="0"/>
          <w:marRight w:val="0"/>
          <w:marTop w:val="0"/>
          <w:marBottom w:val="0"/>
          <w:divBdr>
            <w:top w:val="none" w:sz="0" w:space="0" w:color="auto"/>
            <w:left w:val="none" w:sz="0" w:space="0" w:color="auto"/>
            <w:bottom w:val="none" w:sz="0" w:space="0" w:color="auto"/>
            <w:right w:val="none" w:sz="0" w:space="0" w:color="auto"/>
          </w:divBdr>
        </w:div>
      </w:divsChild>
    </w:div>
    <w:div w:id="982123926">
      <w:bodyDiv w:val="1"/>
      <w:marLeft w:val="0"/>
      <w:marRight w:val="0"/>
      <w:marTop w:val="0"/>
      <w:marBottom w:val="0"/>
      <w:divBdr>
        <w:top w:val="none" w:sz="0" w:space="0" w:color="auto"/>
        <w:left w:val="none" w:sz="0" w:space="0" w:color="auto"/>
        <w:bottom w:val="none" w:sz="0" w:space="0" w:color="auto"/>
        <w:right w:val="none" w:sz="0" w:space="0" w:color="auto"/>
      </w:divBdr>
      <w:divsChild>
        <w:div w:id="1963269660">
          <w:marLeft w:val="0"/>
          <w:marRight w:val="0"/>
          <w:marTop w:val="0"/>
          <w:marBottom w:val="0"/>
          <w:divBdr>
            <w:top w:val="none" w:sz="0" w:space="0" w:color="auto"/>
            <w:left w:val="none" w:sz="0" w:space="0" w:color="auto"/>
            <w:bottom w:val="none" w:sz="0" w:space="0" w:color="auto"/>
            <w:right w:val="none" w:sz="0" w:space="0" w:color="auto"/>
          </w:divBdr>
        </w:div>
      </w:divsChild>
    </w:div>
    <w:div w:id="1020084444">
      <w:bodyDiv w:val="1"/>
      <w:marLeft w:val="0"/>
      <w:marRight w:val="0"/>
      <w:marTop w:val="0"/>
      <w:marBottom w:val="0"/>
      <w:divBdr>
        <w:top w:val="none" w:sz="0" w:space="0" w:color="auto"/>
        <w:left w:val="none" w:sz="0" w:space="0" w:color="auto"/>
        <w:bottom w:val="none" w:sz="0" w:space="0" w:color="auto"/>
        <w:right w:val="none" w:sz="0" w:space="0" w:color="auto"/>
      </w:divBdr>
      <w:divsChild>
        <w:div w:id="348919401">
          <w:marLeft w:val="0"/>
          <w:marRight w:val="0"/>
          <w:marTop w:val="0"/>
          <w:marBottom w:val="0"/>
          <w:divBdr>
            <w:top w:val="none" w:sz="0" w:space="0" w:color="auto"/>
            <w:left w:val="none" w:sz="0" w:space="0" w:color="auto"/>
            <w:bottom w:val="none" w:sz="0" w:space="0" w:color="auto"/>
            <w:right w:val="none" w:sz="0" w:space="0" w:color="auto"/>
          </w:divBdr>
        </w:div>
        <w:div w:id="1183011940">
          <w:marLeft w:val="0"/>
          <w:marRight w:val="0"/>
          <w:marTop w:val="0"/>
          <w:marBottom w:val="0"/>
          <w:divBdr>
            <w:top w:val="none" w:sz="0" w:space="0" w:color="auto"/>
            <w:left w:val="none" w:sz="0" w:space="0" w:color="auto"/>
            <w:bottom w:val="none" w:sz="0" w:space="0" w:color="auto"/>
            <w:right w:val="none" w:sz="0" w:space="0" w:color="auto"/>
          </w:divBdr>
        </w:div>
      </w:divsChild>
    </w:div>
    <w:div w:id="1235621579">
      <w:bodyDiv w:val="1"/>
      <w:marLeft w:val="0"/>
      <w:marRight w:val="0"/>
      <w:marTop w:val="0"/>
      <w:marBottom w:val="0"/>
      <w:divBdr>
        <w:top w:val="none" w:sz="0" w:space="0" w:color="auto"/>
        <w:left w:val="none" w:sz="0" w:space="0" w:color="auto"/>
        <w:bottom w:val="none" w:sz="0" w:space="0" w:color="auto"/>
        <w:right w:val="none" w:sz="0" w:space="0" w:color="auto"/>
      </w:divBdr>
      <w:divsChild>
        <w:div w:id="76095028">
          <w:marLeft w:val="0"/>
          <w:marRight w:val="0"/>
          <w:marTop w:val="0"/>
          <w:marBottom w:val="0"/>
          <w:divBdr>
            <w:top w:val="none" w:sz="0" w:space="0" w:color="auto"/>
            <w:left w:val="none" w:sz="0" w:space="0" w:color="auto"/>
            <w:bottom w:val="none" w:sz="0" w:space="0" w:color="auto"/>
            <w:right w:val="none" w:sz="0" w:space="0" w:color="auto"/>
          </w:divBdr>
        </w:div>
      </w:divsChild>
    </w:div>
    <w:div w:id="1362316408">
      <w:bodyDiv w:val="1"/>
      <w:marLeft w:val="0"/>
      <w:marRight w:val="0"/>
      <w:marTop w:val="0"/>
      <w:marBottom w:val="0"/>
      <w:divBdr>
        <w:top w:val="none" w:sz="0" w:space="0" w:color="auto"/>
        <w:left w:val="none" w:sz="0" w:space="0" w:color="auto"/>
        <w:bottom w:val="none" w:sz="0" w:space="0" w:color="auto"/>
        <w:right w:val="none" w:sz="0" w:space="0" w:color="auto"/>
      </w:divBdr>
      <w:divsChild>
        <w:div w:id="1259681555">
          <w:marLeft w:val="0"/>
          <w:marRight w:val="0"/>
          <w:marTop w:val="0"/>
          <w:marBottom w:val="0"/>
          <w:divBdr>
            <w:top w:val="none" w:sz="0" w:space="0" w:color="auto"/>
            <w:left w:val="none" w:sz="0" w:space="0" w:color="auto"/>
            <w:bottom w:val="none" w:sz="0" w:space="0" w:color="auto"/>
            <w:right w:val="none" w:sz="0" w:space="0" w:color="auto"/>
          </w:divBdr>
        </w:div>
        <w:div w:id="1764032567">
          <w:marLeft w:val="0"/>
          <w:marRight w:val="0"/>
          <w:marTop w:val="0"/>
          <w:marBottom w:val="0"/>
          <w:divBdr>
            <w:top w:val="none" w:sz="0" w:space="0" w:color="auto"/>
            <w:left w:val="none" w:sz="0" w:space="0" w:color="auto"/>
            <w:bottom w:val="none" w:sz="0" w:space="0" w:color="auto"/>
            <w:right w:val="none" w:sz="0" w:space="0" w:color="auto"/>
          </w:divBdr>
        </w:div>
      </w:divsChild>
    </w:div>
    <w:div w:id="1424497160">
      <w:bodyDiv w:val="1"/>
      <w:marLeft w:val="0"/>
      <w:marRight w:val="0"/>
      <w:marTop w:val="0"/>
      <w:marBottom w:val="0"/>
      <w:divBdr>
        <w:top w:val="none" w:sz="0" w:space="0" w:color="auto"/>
        <w:left w:val="none" w:sz="0" w:space="0" w:color="auto"/>
        <w:bottom w:val="none" w:sz="0" w:space="0" w:color="auto"/>
        <w:right w:val="none" w:sz="0" w:space="0" w:color="auto"/>
      </w:divBdr>
      <w:divsChild>
        <w:div w:id="84502551">
          <w:marLeft w:val="0"/>
          <w:marRight w:val="0"/>
          <w:marTop w:val="0"/>
          <w:marBottom w:val="0"/>
          <w:divBdr>
            <w:top w:val="none" w:sz="0" w:space="0" w:color="auto"/>
            <w:left w:val="none" w:sz="0" w:space="0" w:color="auto"/>
            <w:bottom w:val="none" w:sz="0" w:space="0" w:color="auto"/>
            <w:right w:val="none" w:sz="0" w:space="0" w:color="auto"/>
          </w:divBdr>
        </w:div>
        <w:div w:id="766006234">
          <w:marLeft w:val="0"/>
          <w:marRight w:val="0"/>
          <w:marTop w:val="0"/>
          <w:marBottom w:val="0"/>
          <w:divBdr>
            <w:top w:val="none" w:sz="0" w:space="0" w:color="auto"/>
            <w:left w:val="none" w:sz="0" w:space="0" w:color="auto"/>
            <w:bottom w:val="none" w:sz="0" w:space="0" w:color="auto"/>
            <w:right w:val="none" w:sz="0" w:space="0" w:color="auto"/>
          </w:divBdr>
        </w:div>
      </w:divsChild>
    </w:div>
    <w:div w:id="1435443221">
      <w:bodyDiv w:val="1"/>
      <w:marLeft w:val="0"/>
      <w:marRight w:val="0"/>
      <w:marTop w:val="0"/>
      <w:marBottom w:val="0"/>
      <w:divBdr>
        <w:top w:val="none" w:sz="0" w:space="0" w:color="auto"/>
        <w:left w:val="none" w:sz="0" w:space="0" w:color="auto"/>
        <w:bottom w:val="none" w:sz="0" w:space="0" w:color="auto"/>
        <w:right w:val="none" w:sz="0" w:space="0" w:color="auto"/>
      </w:divBdr>
    </w:div>
    <w:div w:id="1450272897">
      <w:bodyDiv w:val="1"/>
      <w:marLeft w:val="0"/>
      <w:marRight w:val="0"/>
      <w:marTop w:val="0"/>
      <w:marBottom w:val="0"/>
      <w:divBdr>
        <w:top w:val="none" w:sz="0" w:space="0" w:color="auto"/>
        <w:left w:val="none" w:sz="0" w:space="0" w:color="auto"/>
        <w:bottom w:val="none" w:sz="0" w:space="0" w:color="auto"/>
        <w:right w:val="none" w:sz="0" w:space="0" w:color="auto"/>
      </w:divBdr>
      <w:divsChild>
        <w:div w:id="575746214">
          <w:marLeft w:val="0"/>
          <w:marRight w:val="0"/>
          <w:marTop w:val="0"/>
          <w:marBottom w:val="0"/>
          <w:divBdr>
            <w:top w:val="none" w:sz="0" w:space="0" w:color="auto"/>
            <w:left w:val="none" w:sz="0" w:space="0" w:color="auto"/>
            <w:bottom w:val="none" w:sz="0" w:space="0" w:color="auto"/>
            <w:right w:val="none" w:sz="0" w:space="0" w:color="auto"/>
          </w:divBdr>
        </w:div>
      </w:divsChild>
    </w:div>
    <w:div w:id="1599485509">
      <w:bodyDiv w:val="1"/>
      <w:marLeft w:val="0"/>
      <w:marRight w:val="0"/>
      <w:marTop w:val="0"/>
      <w:marBottom w:val="0"/>
      <w:divBdr>
        <w:top w:val="none" w:sz="0" w:space="0" w:color="auto"/>
        <w:left w:val="none" w:sz="0" w:space="0" w:color="auto"/>
        <w:bottom w:val="none" w:sz="0" w:space="0" w:color="auto"/>
        <w:right w:val="none" w:sz="0" w:space="0" w:color="auto"/>
      </w:divBdr>
      <w:divsChild>
        <w:div w:id="1051342094">
          <w:marLeft w:val="0"/>
          <w:marRight w:val="0"/>
          <w:marTop w:val="0"/>
          <w:marBottom w:val="0"/>
          <w:divBdr>
            <w:top w:val="none" w:sz="0" w:space="0" w:color="auto"/>
            <w:left w:val="none" w:sz="0" w:space="0" w:color="auto"/>
            <w:bottom w:val="none" w:sz="0" w:space="0" w:color="auto"/>
            <w:right w:val="none" w:sz="0" w:space="0" w:color="auto"/>
          </w:divBdr>
        </w:div>
      </w:divsChild>
    </w:div>
    <w:div w:id="1697076102">
      <w:bodyDiv w:val="1"/>
      <w:marLeft w:val="0"/>
      <w:marRight w:val="0"/>
      <w:marTop w:val="0"/>
      <w:marBottom w:val="0"/>
      <w:divBdr>
        <w:top w:val="none" w:sz="0" w:space="0" w:color="auto"/>
        <w:left w:val="none" w:sz="0" w:space="0" w:color="auto"/>
        <w:bottom w:val="none" w:sz="0" w:space="0" w:color="auto"/>
        <w:right w:val="none" w:sz="0" w:space="0" w:color="auto"/>
      </w:divBdr>
      <w:divsChild>
        <w:div w:id="44985237">
          <w:marLeft w:val="0"/>
          <w:marRight w:val="0"/>
          <w:marTop w:val="0"/>
          <w:marBottom w:val="0"/>
          <w:divBdr>
            <w:top w:val="none" w:sz="0" w:space="0" w:color="auto"/>
            <w:left w:val="none" w:sz="0" w:space="0" w:color="auto"/>
            <w:bottom w:val="none" w:sz="0" w:space="0" w:color="auto"/>
            <w:right w:val="none" w:sz="0" w:space="0" w:color="auto"/>
          </w:divBdr>
        </w:div>
      </w:divsChild>
    </w:div>
    <w:div w:id="1798066522">
      <w:bodyDiv w:val="1"/>
      <w:marLeft w:val="0"/>
      <w:marRight w:val="0"/>
      <w:marTop w:val="0"/>
      <w:marBottom w:val="0"/>
      <w:divBdr>
        <w:top w:val="none" w:sz="0" w:space="0" w:color="auto"/>
        <w:left w:val="none" w:sz="0" w:space="0" w:color="auto"/>
        <w:bottom w:val="none" w:sz="0" w:space="0" w:color="auto"/>
        <w:right w:val="none" w:sz="0" w:space="0" w:color="auto"/>
      </w:divBdr>
      <w:divsChild>
        <w:div w:id="2004897076">
          <w:marLeft w:val="0"/>
          <w:marRight w:val="0"/>
          <w:marTop w:val="0"/>
          <w:marBottom w:val="0"/>
          <w:divBdr>
            <w:top w:val="none" w:sz="0" w:space="0" w:color="auto"/>
            <w:left w:val="none" w:sz="0" w:space="0" w:color="auto"/>
            <w:bottom w:val="none" w:sz="0" w:space="0" w:color="auto"/>
            <w:right w:val="none" w:sz="0" w:space="0" w:color="auto"/>
          </w:divBdr>
        </w:div>
      </w:divsChild>
    </w:div>
    <w:div w:id="1890070538">
      <w:bodyDiv w:val="1"/>
      <w:marLeft w:val="0"/>
      <w:marRight w:val="0"/>
      <w:marTop w:val="0"/>
      <w:marBottom w:val="0"/>
      <w:divBdr>
        <w:top w:val="none" w:sz="0" w:space="0" w:color="auto"/>
        <w:left w:val="none" w:sz="0" w:space="0" w:color="auto"/>
        <w:bottom w:val="none" w:sz="0" w:space="0" w:color="auto"/>
        <w:right w:val="none" w:sz="0" w:space="0" w:color="auto"/>
      </w:divBdr>
      <w:divsChild>
        <w:div w:id="836849869">
          <w:marLeft w:val="0"/>
          <w:marRight w:val="0"/>
          <w:marTop w:val="0"/>
          <w:marBottom w:val="0"/>
          <w:divBdr>
            <w:top w:val="none" w:sz="0" w:space="0" w:color="auto"/>
            <w:left w:val="none" w:sz="0" w:space="0" w:color="auto"/>
            <w:bottom w:val="none" w:sz="0" w:space="0" w:color="auto"/>
            <w:right w:val="none" w:sz="0" w:space="0" w:color="auto"/>
          </w:divBdr>
        </w:div>
      </w:divsChild>
    </w:div>
    <w:div w:id="2028481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paul@upr.edu" TargetMode="External"/><Relationship Id="rId3" Type="http://schemas.openxmlformats.org/officeDocument/2006/relationships/styles" Target="styles.xml"/><Relationship Id="rId7" Type="http://schemas.openxmlformats.org/officeDocument/2006/relationships/hyperlink" Target="mailto:flinan@u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yolle@em-lyo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j.jwb.2017.01.0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9BCA-09F8-4A5F-9201-BCFE27F0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washington foster school</Company>
  <LinksUpToDate>false</LinksUpToDate>
  <CharactersWithSpaces>14993</CharactersWithSpaces>
  <SharedDoc>false</SharedDoc>
  <HLinks>
    <vt:vector size="24" baseType="variant">
      <vt:variant>
        <vt:i4>3932195</vt:i4>
      </vt:variant>
      <vt:variant>
        <vt:i4>9</vt:i4>
      </vt:variant>
      <vt:variant>
        <vt:i4>0</vt:i4>
      </vt:variant>
      <vt:variant>
        <vt:i4>5</vt:i4>
      </vt:variant>
      <vt:variant>
        <vt:lpwstr>http://dx.doi.org/10.1016/j.jwb.2017.01.003</vt:lpwstr>
      </vt:variant>
      <vt:variant>
        <vt:lpwstr/>
      </vt:variant>
      <vt:variant>
        <vt:i4>2490458</vt:i4>
      </vt:variant>
      <vt:variant>
        <vt:i4>6</vt:i4>
      </vt:variant>
      <vt:variant>
        <vt:i4>0</vt:i4>
      </vt:variant>
      <vt:variant>
        <vt:i4>5</vt:i4>
      </vt:variant>
      <vt:variant>
        <vt:lpwstr>mailto:Justin.paul@upr.edu</vt:lpwstr>
      </vt:variant>
      <vt:variant>
        <vt:lpwstr/>
      </vt:variant>
      <vt:variant>
        <vt:i4>5898365</vt:i4>
      </vt:variant>
      <vt:variant>
        <vt:i4>3</vt:i4>
      </vt:variant>
      <vt:variant>
        <vt:i4>0</vt:i4>
      </vt:variant>
      <vt:variant>
        <vt:i4>5</vt:i4>
      </vt:variant>
      <vt:variant>
        <vt:lpwstr>mailto:flinan@us.es</vt:lpwstr>
      </vt:variant>
      <vt:variant>
        <vt:lpwstr/>
      </vt:variant>
      <vt:variant>
        <vt:i4>2424903</vt:i4>
      </vt:variant>
      <vt:variant>
        <vt:i4>0</vt:i4>
      </vt:variant>
      <vt:variant>
        <vt:i4>0</vt:i4>
      </vt:variant>
      <vt:variant>
        <vt:i4>5</vt:i4>
      </vt:variant>
      <vt:variant>
        <vt:lpwstr>mailto:fayolle@em-lyon.com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Paul</dc:creator>
  <cp:keywords/>
  <dc:description/>
  <cp:lastModifiedBy>Martina Musteen</cp:lastModifiedBy>
  <cp:revision>2</cp:revision>
  <dcterms:created xsi:type="dcterms:W3CDTF">2017-03-09T18:19:00Z</dcterms:created>
  <dcterms:modified xsi:type="dcterms:W3CDTF">2017-03-09T18:19:00Z</dcterms:modified>
</cp:coreProperties>
</file>